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ind w:firstLine="0" w:firstLineChars="0"/>
        <w:jc w:val="both"/>
        <w:textAlignment w:val="auto"/>
        <w:outlineLvl w:val="0"/>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eastAsia="zh-CN"/>
        </w:rPr>
        <w:t>附件</w:t>
      </w:r>
      <w:r>
        <w:rPr>
          <w:rFonts w:hint="default" w:ascii="Times New Roman" w:hAnsi="Times New Roman" w:eastAsia="黑体" w:cs="Times New Roman"/>
          <w:b w:val="0"/>
          <w:bCs w:val="0"/>
          <w:strike w:val="0"/>
          <w:dstrike w:val="0"/>
          <w:color w:val="auto"/>
          <w:sz w:val="32"/>
          <w:szCs w:val="32"/>
          <w:lang w:val="en-US" w:eastAsia="zh-CN"/>
        </w:rPr>
        <w:t>1</w:t>
      </w:r>
      <w:bookmarkStart w:id="0" w:name="_GoBack"/>
      <w:bookmarkEnd w:id="0"/>
    </w:p>
    <w:p>
      <w:pPr>
        <w:pStyle w:val="21"/>
        <w:bidi w:val="0"/>
        <w:rPr>
          <w:rFonts w:hint="default"/>
          <w:lang w:eastAsia="zh-CN"/>
        </w:rPr>
      </w:pPr>
      <w:r>
        <w:rPr>
          <w:rFonts w:hint="default"/>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ind w:firstLine="0" w:firstLineChars="0"/>
        <w:jc w:val="center"/>
        <w:textAlignment w:val="auto"/>
        <w:outlineLvl w:val="0"/>
        <w:rPr>
          <w:rFonts w:hint="default" w:ascii="Times New Roman" w:hAnsi="Times New Roman" w:eastAsia="宋体" w:cs="Times New Roman"/>
          <w:b w:val="0"/>
          <w:bCs w:val="0"/>
          <w:strike w:val="0"/>
          <w:dstrike w:val="0"/>
          <w:color w:val="auto"/>
          <w:sz w:val="32"/>
          <w:szCs w:val="32"/>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0" w:firstLineChars="0"/>
        <w:jc w:val="center"/>
        <w:textAlignment w:val="auto"/>
        <w:outlineLvl w:val="0"/>
        <w:rPr>
          <w:rFonts w:hint="default" w:ascii="Times New Roman" w:hAnsi="Times New Roman" w:eastAsia="宋体" w:cs="Times New Roman"/>
          <w:b w:val="0"/>
          <w:bCs w:val="0"/>
          <w:strike w:val="0"/>
          <w:dstrike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default" w:ascii="Times New Roman" w:hAnsi="Times New Roman" w:eastAsia="方正仿宋简体" w:cs="Times New Roman"/>
          <w:strike w:val="0"/>
          <w:dstrike w:val="0"/>
          <w:color w:val="auto"/>
          <w:sz w:val="32"/>
          <w:szCs w:val="32"/>
          <w:lang w:val="en-US" w:eastAsia="zh-CN"/>
        </w:rPr>
        <w:t>涉外统计调查资格认定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eastAsia" w:ascii="Times New Roman" w:hAnsi="Times New Roman" w:cs="Times New Roman"/>
          <w:strike w:val="0"/>
          <w:dstrike w:val="0"/>
          <w:color w:val="auto"/>
          <w:sz w:val="32"/>
          <w:szCs w:val="32"/>
          <w:highlight w:val="yellow"/>
          <w:lang w:val="en-US" w:eastAsia="zh-CN"/>
        </w:rPr>
        <w:t>省统计局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pPr>
      <w:r>
        <w:rPr>
          <w:rFonts w:hint="eastAsia" w:ascii="Times New Roman" w:hAnsi="Times New Roman" w:cs="Times New Roman"/>
          <w:strike w:val="0"/>
          <w:dstrike w:val="0"/>
          <w:color w:val="auto"/>
          <w:sz w:val="32"/>
          <w:szCs w:val="32"/>
          <w:highlight w:val="yellow"/>
          <w:lang w:val="en-US" w:eastAsia="zh-CN"/>
        </w:rPr>
        <w:t>省统计局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简体" w:cs="Times New Roman"/>
          <w:strike w:val="0"/>
          <w:dstrike w:val="0"/>
          <w:color w:val="auto"/>
          <w:sz w:val="32"/>
          <w:szCs w:val="32"/>
          <w:lang w:val="en-US" w:eastAsia="zh-CN"/>
        </w:rPr>
        <w:t>《中华人民共和国统计法实施条例》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简体" w:cs="Times New Roman"/>
          <w:strike w:val="0"/>
          <w:dstrike w:val="0"/>
          <w:color w:val="auto"/>
          <w:sz w:val="32"/>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简体" w:cs="Times New Roman"/>
          <w:strike w:val="0"/>
          <w:dstrike w:val="0"/>
          <w:color w:val="auto"/>
          <w:sz w:val="32"/>
          <w:szCs w:val="32"/>
          <w:highlight w:val="yellow"/>
          <w:lang w:val="en-US" w:eastAsia="zh-CN"/>
        </w:rPr>
        <w:t>本省</w:t>
      </w:r>
      <w:r>
        <w:rPr>
          <w:rFonts w:hint="eastAsia" w:ascii="Times New Roman" w:hAnsi="Times New Roman" w:cs="Times New Roman"/>
          <w:strike w:val="0"/>
          <w:dstrike w:val="0"/>
          <w:color w:val="auto"/>
          <w:sz w:val="32"/>
          <w:szCs w:val="32"/>
          <w:highlight w:val="yellow"/>
          <w:lang w:val="en-US" w:eastAsia="zh-CN"/>
        </w:rPr>
        <w:t>（区、市）</w:t>
      </w:r>
      <w:r>
        <w:rPr>
          <w:rFonts w:hint="default" w:ascii="Times New Roman" w:hAnsi="Times New Roman" w:eastAsia="方正仿宋简体" w:cs="Times New Roman"/>
          <w:strike w:val="0"/>
          <w:dstrike w:val="0"/>
          <w:color w:val="auto"/>
          <w:sz w:val="32"/>
          <w:szCs w:val="32"/>
          <w:highlight w:val="none"/>
          <w:lang w:val="en-US" w:eastAsia="zh-CN"/>
        </w:rPr>
        <w:t>涉外统计调查资格认定</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b w:val="0"/>
          <w:bCs w:val="0"/>
          <w:strike w:val="0"/>
          <w:dstrike w:val="0"/>
          <w:color w:val="auto"/>
          <w:sz w:val="44"/>
          <w:szCs w:val="44"/>
          <w:lang w:eastAsia="zh-CN"/>
        </w:rPr>
      </w:pPr>
      <w:r>
        <w:rPr>
          <w:rFonts w:hint="eastAsia" w:ascii="Times New Roman" w:hAnsi="Times New Roman" w:eastAsia="方正小标宋简体" w:cs="Times New Roman"/>
          <w:b w:val="0"/>
          <w:bCs w:val="0"/>
          <w:strike w:val="0"/>
          <w:dstrike w:val="0"/>
          <w:color w:val="auto"/>
          <w:sz w:val="44"/>
          <w:szCs w:val="44"/>
          <w:highlight w:val="yellow"/>
          <w:lang w:eastAsia="zh-CN"/>
        </w:rPr>
        <w:t>本省（区、市）</w:t>
      </w:r>
      <w:r>
        <w:rPr>
          <w:rFonts w:hint="default" w:ascii="Times New Roman" w:hAnsi="Times New Roman" w:eastAsia="方正小标宋简体" w:cs="Times New Roman"/>
          <w:b w:val="0"/>
          <w:bCs w:val="0"/>
          <w:strike w:val="0"/>
          <w:dstrike w:val="0"/>
          <w:color w:val="auto"/>
          <w:sz w:val="44"/>
          <w:szCs w:val="44"/>
          <w:lang w:eastAsia="zh-CN"/>
        </w:rPr>
        <w:t>涉外统计调查资格认定</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仿宋简体" w:cs="Times New Roman"/>
          <w:b w:val="0"/>
          <w:bCs w:val="0"/>
          <w:strike w:val="0"/>
          <w:dstrike w:val="0"/>
          <w:color w:val="auto"/>
          <w:sz w:val="44"/>
          <w:szCs w:val="44"/>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rPr>
        <w:t>涉外统计调查资格认定</w:t>
      </w:r>
      <w:r>
        <w:rPr>
          <w:rFonts w:hint="default" w:ascii="Times New Roman" w:hAnsi="Times New Roman" w:eastAsia="方正仿宋简体" w:cs="Times New Roman"/>
          <w:b w:val="0"/>
          <w:bCs w:val="0"/>
          <w:strike w:val="0"/>
          <w:dstrike w:val="0"/>
          <w:color w:val="auto"/>
          <w:sz w:val="32"/>
          <w:szCs w:val="32"/>
          <w:lang w:val="en-US" w:eastAsia="zh-CN"/>
        </w:rPr>
        <w:t>【</w:t>
      </w:r>
      <w:r>
        <w:rPr>
          <w:rFonts w:hint="default" w:ascii="Times New Roman" w:hAnsi="Times New Roman" w:eastAsia="方正仿宋简体" w:cs="Times New Roman"/>
          <w:b w:val="0"/>
          <w:bCs w:val="0"/>
          <w:strike w:val="0"/>
          <w:dstrike w:val="0"/>
          <w:color w:val="auto"/>
          <w:sz w:val="32"/>
          <w:szCs w:val="32"/>
          <w:lang w:val="en-US"/>
        </w:rPr>
        <w:t>00013410100Y</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highlight w:val="none"/>
          <w:lang w:val="en-US"/>
        </w:rPr>
        <w:t>涉外统计调查资格认定【000134101002】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highlight w:val="none"/>
          <w:lang w:val="en-US" w:eastAsia="zh-CN"/>
        </w:rPr>
        <w:t>1</w:t>
      </w: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highlight w:val="none"/>
          <w:lang w:val="en-US" w:eastAsia="zh-CN"/>
        </w:rPr>
        <w:t>涉外统计调查资格认定(00013410100201)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highlight w:val="none"/>
          <w:lang w:val="en-US" w:eastAsia="zh-CN"/>
        </w:rPr>
        <w:t>2</w:t>
      </w: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highlight w:val="none"/>
          <w:lang w:val="en-US" w:eastAsia="zh-CN"/>
        </w:rPr>
        <w:t>延续</w:t>
      </w: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highlight w:val="none"/>
          <w:lang w:val="en-US" w:eastAsia="zh-CN"/>
        </w:rPr>
        <w:t>涉外调查许可证有效期审批(00013410100202)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highlight w:val="none"/>
          <w:lang w:val="en-US" w:eastAsia="zh-CN"/>
        </w:rPr>
        <w:t>3</w:t>
      </w:r>
      <w:r>
        <w:rPr>
          <w:rFonts w:hint="default" w:ascii="Times New Roman" w:hAnsi="Times New Roman" w:eastAsia="方正仿宋简体" w:cs="Times New Roman"/>
          <w:b w:val="0"/>
          <w:bCs w:val="0"/>
          <w:strike w:val="0"/>
          <w:dstrike w:val="0"/>
          <w:color w:val="auto"/>
          <w:sz w:val="32"/>
          <w:szCs w:val="32"/>
          <w:highlight w:val="none"/>
          <w:lang w:val="en" w:eastAsia="zh-CN"/>
        </w:rPr>
        <w:t>)</w:t>
      </w:r>
      <w:r>
        <w:rPr>
          <w:rFonts w:hint="default" w:ascii="Times New Roman" w:hAnsi="Times New Roman" w:eastAsia="方正仿宋简体" w:cs="Times New Roman"/>
          <w:b w:val="0"/>
          <w:bCs w:val="0"/>
          <w:strike w:val="0"/>
          <w:dstrike w:val="0"/>
          <w:color w:val="auto"/>
          <w:sz w:val="32"/>
          <w:szCs w:val="32"/>
          <w:highlight w:val="none"/>
          <w:lang w:val="en-US" w:eastAsia="zh-CN"/>
        </w:rPr>
        <w:t>变更</w:t>
      </w:r>
      <w:r>
        <w:rPr>
          <w:rFonts w:hint="eastAsia" w:ascii="Times New Roman" w:hAnsi="Times New Roman" w:cs="Times New Roman"/>
          <w:b w:val="0"/>
          <w:bCs w:val="0"/>
          <w:strike w:val="0"/>
          <w:dstrike w:val="0"/>
          <w:color w:val="auto"/>
          <w:sz w:val="32"/>
          <w:szCs w:val="32"/>
          <w:highlight w:val="yellow"/>
          <w:lang w:val="en-US" w:eastAsia="zh-CN"/>
        </w:rPr>
        <w:t>本省（区、市）</w:t>
      </w:r>
      <w:r>
        <w:rPr>
          <w:rFonts w:hint="default" w:ascii="Times New Roman" w:hAnsi="Times New Roman" w:eastAsia="方正仿宋简体" w:cs="Times New Roman"/>
          <w:b w:val="0"/>
          <w:bCs w:val="0"/>
          <w:strike w:val="0"/>
          <w:dstrike w:val="0"/>
          <w:color w:val="auto"/>
          <w:sz w:val="32"/>
          <w:szCs w:val="32"/>
          <w:highlight w:val="none"/>
          <w:lang w:val="en-US" w:eastAsia="zh-CN"/>
        </w:rPr>
        <w:t>涉外调查许可证审批</w:t>
      </w:r>
      <w:r>
        <w:rPr>
          <w:rFonts w:hint="default" w:ascii="Times New Roman" w:hAnsi="Times New Roman" w:eastAsia="方正仿宋简体" w:cs="Times New Roman"/>
          <w:b w:val="0"/>
          <w:bCs w:val="0"/>
          <w:strike w:val="0"/>
          <w:dstrike w:val="0"/>
          <w:color w:val="auto"/>
          <w:sz w:val="32"/>
          <w:szCs w:val="32"/>
          <w:lang w:val="en-US" w:eastAsia="zh-CN"/>
        </w:rPr>
        <w:t>（机构名称、登记类型、法定代表人或主要负责人、住所）(00013410100203)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14.对应政务服务事项国家级基本目录名称：涉外统计调查机构资格认定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15.要素统一情况：全部要素全国统一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（1）依法成立，具有法人资格；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（2）经营范围或业务范围包含市场调查或者社会调查内容；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（3）具有熟悉国家有关涉外调查管理规定的人员；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（4）具备与所从事涉外调查相适应的调查能力；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（5）在申请之日前一年内开展三项以上调查项目，或者调查营业额达到三十万元；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（6）有严格、健全的资料保密制度；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业务范围中含有市场调查内容的境外组织在华机构，具备上述第（3）（6）（7）项条件的，可以申请涉外调查许可证，在境内直接进行与本机构有关的商品或者商业服务的市场调查；但是，不得从事社会调查。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一条申请涉外调查许可证的机构，应当具备下列条件：（一）依法成立，具有法人资格；（二）经营范围或业务范围包含市场调查或者社会调查内容；（三）具有熟悉国家有关涉外调查管理规定的人员；（四）具备与所从事涉外调查相适应的调查能力；（五）在申请之日前一年内开展三项以上调查项目，或者调查营业额达到</w:t>
      </w:r>
      <w:r>
        <w:rPr>
          <w:rFonts w:hint="default" w:ascii="Times New Roman" w:hAnsi="Times New Roman" w:eastAsia="方正仿宋简体" w:cs="Times New Roman"/>
          <w:b w:val="0"/>
          <w:bCs w:val="0"/>
          <w:strike w:val="0"/>
          <w:dstrike w:val="0"/>
          <w:color w:val="auto"/>
          <w:sz w:val="32"/>
          <w:szCs w:val="32"/>
          <w:lang w:val="en" w:eastAsia="zh-CN"/>
        </w:rPr>
        <w:t>三十</w:t>
      </w:r>
      <w:r>
        <w:rPr>
          <w:rFonts w:hint="default" w:ascii="Times New Roman" w:hAnsi="Times New Roman" w:eastAsia="方正仿宋简体" w:cs="Times New Roman"/>
          <w:b w:val="0"/>
          <w:bCs w:val="0"/>
          <w:strike w:val="0"/>
          <w:dstrike w:val="0"/>
          <w:color w:val="auto"/>
          <w:sz w:val="32"/>
          <w:szCs w:val="32"/>
          <w:lang w:val="en-US" w:eastAsia="zh-CN"/>
        </w:rPr>
        <w:t>万元；（六）有严格、健全的资料保密制度；（七）在最近两年内无重大违法记录。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二条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涉外统计调查机构资格认定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6.具体改革举措</w:t>
      </w:r>
      <w:r>
        <w:rPr>
          <w:rFonts w:hint="default" w:ascii="Times New Roman" w:hAnsi="Times New Roman" w:eastAsia="方正仿宋简体" w:cs="Times New Roman"/>
          <w:b w:val="0"/>
          <w:bCs w:val="0"/>
          <w:strike w:val="0"/>
          <w:dstrike w:val="0"/>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(1)实现申请、审批全程网上办理，在有关平台公布审批程序、受理条件和办理标准，公开办理进度。(2)精简企业类申请机构审批材料，不再要求申请人提供营业执照等材料。(3)</w:t>
      </w:r>
      <w:r>
        <w:rPr>
          <w:rFonts w:hint="eastAsia" w:ascii="Times New Roman" w:hAnsi="Times New Roman" w:cs="Times New Roman"/>
          <w:b w:val="0"/>
          <w:bCs w:val="0"/>
          <w:strike w:val="0"/>
          <w:dstrike w:val="0"/>
          <w:color w:val="auto"/>
          <w:sz w:val="32"/>
          <w:szCs w:val="32"/>
          <w:highlight w:val="yellow"/>
          <w:lang w:val="en-US" w:eastAsia="zh-CN"/>
        </w:rPr>
        <w:t>在国家审批时限压减至13个工作日基础上，进一步将承诺审批时限压减至7个工作日</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none"/>
          <w:lang w:val="en" w:eastAsia="zh-CN"/>
        </w:rPr>
      </w:pPr>
      <w:r>
        <w:rPr>
          <w:rFonts w:hint="default" w:ascii="Times New Roman" w:hAnsi="Times New Roman" w:eastAsia="方正仿宋简体" w:cs="Times New Roman"/>
          <w:b w:val="0"/>
          <w:bCs w:val="0"/>
          <w:strike w:val="0"/>
          <w:dstrike w:val="0"/>
          <w:color w:val="auto"/>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在有关平台上公示许可信息，接受投诉举报。(2)对投诉举报的事项进行核查，依法查处违规经营行为。(3)配合有关部门做好行政审批基础信息共享，提供涉外统计调查机构名单，通过有关信息平台统一归集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（1）涉外统计调查资格认定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②下列法人证书之一：事业单位法人证书、社会团体法人登记证书、民办非企业单位登记证书（法人）（复印件，一式两份）；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③调查能力报告（一式两份）；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④调查项目的合同和调查问卷（复印件，一式两份）；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⑤资料保密制度（一式两份）；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⑥最近两年内无重大违法记录的说明（一式两份）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③资料保密制度（一式两份）；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④最近两年内无重大违法记录的说明（一式两份）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（2）延续涉外调查许可证有效期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①涉外调查许可证延续申请表（一式两份）；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②下列法人证书之一：事业单位法人证书、社会团体法人登记证书、民办非企业单位登记证书（法人）（复印件，一式两份）；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③调查能力报告（一式两份）；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④调查项目的合同和调查问卷（复印件，一式两份）；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⑤最近两年内无重大违法记录的说明（一式两份）；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⑥从事涉外调查项目的总结（原件及复印件各一份）；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⑦涉外调查业务档案登记表（复印件，一式两份）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①涉外调查许可证延续申请表（一式两份）；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③最近两年内无重大违法记录的说明（一式两份）；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④从事涉外调查项目的总结（原件及复印件各一份）；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⑤涉外调查业务档案登记表（复印件，一式两份）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（3）变更涉外调查许可证（机构名称、登记类型、法定代表人或主要负责人、住所）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②变更前后的法人证书（复印件，一式两份）；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③有关机构批准变更的文件材料（复印件，一式两份）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②变更前后的境外组织在华机构批准证书或登记证书（复印件，一式两份）；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③有关机构批准变更的文件材料（复印件，一式两份）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（1）《涉外调查管理办法》（国家统计局令第7号）第十三条申请涉外调查许可证，应当提交下列文件：（一）涉外调查许可证申请表；（二）用以证明第十一条或者第十二条所列内容的其他材料。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八条涉外调查许可证的有效期为三年。涉外调查机构需要延续涉外调查许可证有效期的，应当在有效期届满三十日前向原颁发机关提出申请。逾期未提出的，将不再延续涉外调查许可证的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（3）《涉外调查管理办法》（国家统计局令第7号）第十七条涉外调查机构的名称、登记类型、法定代表人或者主要负责人、住所等发生变更的，应当向原颁发机关申请变更涉外调查许可证。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（1）申请机构提出申请；（2）受理或不予受理；（3）审查；（4）作出批准或不批准的决定；（5）颁发许可证件或不予行政许可决定书；（6）公示。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四条申请涉外调查许可证的机构，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四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2.审批结果名称：涉外调查许可证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《涉外调查管理办法》（国家统计局令7号）第十八条涉外调查许可证的有效期为三年……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涉外调查机构的名称、登记类型、法定代表人或者主要负责人、住所等发生变更的，向原颁发机关申请变更。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涉外调查许可证有效期届满30个工作日前向原颁发机关申请延续。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《涉外调查管理办法》（国家统计局令第7号）第十五条</w:t>
      </w:r>
      <w:r>
        <w:rPr>
          <w:rFonts w:hint="eastAsia" w:ascii="Times New Roman" w:hAnsi="Times New Roman" w:cs="Times New Roman"/>
          <w:b w:val="0"/>
          <w:bCs w:val="0"/>
          <w:strike w:val="0"/>
          <w:dstrike w:val="0"/>
          <w:color w:val="auto"/>
          <w:sz w:val="32"/>
          <w:szCs w:val="32"/>
          <w:lang w:val="en-US" w:eastAsia="zh-CN"/>
        </w:rPr>
        <w:t>国家</w:t>
      </w:r>
      <w:r>
        <w:rPr>
          <w:rFonts w:hint="default" w:ascii="Times New Roman" w:hAnsi="Times New Roman" w:eastAsia="方正仿宋简体" w:cs="Times New Roman"/>
          <w:b w:val="0"/>
          <w:bCs w:val="0"/>
          <w:strike w:val="0"/>
          <w:dstrike w:val="0"/>
          <w:color w:val="auto"/>
          <w:sz w:val="32"/>
          <w:szCs w:val="32"/>
          <w:lang w:val="en-US" w:eastAsia="zh-CN"/>
        </w:rPr>
        <w:t>统计局颁发的涉外调查许可证，在全国范围内有效。省、自治区、直辖市人民政府统计机构颁发的涉外调查许可证，在本行政区域内有效。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sectPr>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黑体简体" w:cs="Times New Roman"/>
          <w:b w:val="0"/>
          <w:bCs w:val="0"/>
          <w:strike w:val="0"/>
          <w:dstrike w:val="0"/>
          <w:color w:val="auto"/>
          <w:sz w:val="32"/>
          <w:szCs w:val="32"/>
          <w:lang w:val="en-US" w:eastAsia="zh-CN"/>
        </w:rPr>
        <w:t>十五、备注</w:t>
      </w:r>
    </w:p>
    <w:p>
      <w:pPr>
        <w:pStyle w:val="21"/>
        <w:bidi w:val="0"/>
        <w:jc w:val="center"/>
        <w:rPr>
          <w:rFonts w:hint="default"/>
          <w:lang w:eastAsia="zh-CN"/>
        </w:rPr>
      </w:pPr>
      <w:r>
        <w:rPr>
          <w:rFonts w:hint="eastAsia"/>
          <w:highlight w:val="yellow"/>
          <w:lang w:eastAsia="zh-CN"/>
        </w:rPr>
        <w:t>本省（区、市）</w:t>
      </w:r>
      <w:r>
        <w:rPr>
          <w:rFonts w:hint="default"/>
          <w:lang w:eastAsia="zh-CN"/>
        </w:rPr>
        <w:t>涉外统计调查资格认定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【00013410100201】</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lang w:val="en-US"/>
        </w:rPr>
        <w:t>涉外统计调查资格认定</w:t>
      </w:r>
      <w:r>
        <w:rPr>
          <w:rFonts w:hint="default" w:ascii="Times New Roman" w:hAnsi="Times New Roman" w:eastAsia="方正仿宋简体" w:cs="Times New Roman"/>
          <w:b w:val="0"/>
          <w:bCs w:val="0"/>
          <w:strike w:val="0"/>
          <w:dstrike w:val="0"/>
          <w:sz w:val="32"/>
          <w:szCs w:val="32"/>
          <w:lang w:val="en-US" w:eastAsia="zh-CN"/>
        </w:rPr>
        <w:t>【</w:t>
      </w:r>
      <w:r>
        <w:rPr>
          <w:rFonts w:hint="default" w:ascii="Times New Roman" w:hAnsi="Times New Roman" w:eastAsia="方正仿宋简体" w:cs="Times New Roman"/>
          <w:b w:val="0"/>
          <w:bCs w:val="0"/>
          <w:strike w:val="0"/>
          <w:dstrike w:val="0"/>
          <w:sz w:val="32"/>
          <w:szCs w:val="32"/>
          <w:lang w:val="en-US"/>
        </w:rPr>
        <w:t>00013410100Y</w:t>
      </w:r>
      <w:r>
        <w:rPr>
          <w:rFonts w:hint="default" w:ascii="Times New Roman" w:hAnsi="Times New Roman" w:eastAsia="方正仿宋简体" w:cs="Times New Roman"/>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highlight w:val="none"/>
          <w:lang w:val="en-US"/>
        </w:rPr>
        <w:t>涉外统计调查资格认定</w:t>
      </w:r>
      <w:r>
        <w:rPr>
          <w:rFonts w:hint="default" w:ascii="Times New Roman" w:hAnsi="Times New Roman" w:eastAsia="方正仿宋简体" w:cs="Times New Roman"/>
          <w:b w:val="0"/>
          <w:bCs w:val="0"/>
          <w:strike w:val="0"/>
          <w:dstrike w:val="0"/>
          <w:sz w:val="32"/>
          <w:szCs w:val="32"/>
          <w:lang w:val="en-US"/>
        </w:rPr>
        <w:t>【000134101002】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highlight w:val="none"/>
          <w:lang w:val="en-US" w:eastAsia="zh-CN"/>
        </w:rPr>
        <w:t>涉外统计调查资格认定</w:t>
      </w:r>
      <w:r>
        <w:rPr>
          <w:rFonts w:hint="default" w:ascii="Times New Roman" w:hAnsi="Times New Roman" w:eastAsia="方正仿宋简体" w:cs="Times New Roman"/>
          <w:b w:val="0"/>
          <w:bCs w:val="0"/>
          <w:strike w:val="0"/>
          <w:dstrike w:val="0"/>
          <w:sz w:val="32"/>
          <w:szCs w:val="32"/>
          <w:lang w:val="en-US" w:eastAsia="zh-CN"/>
        </w:rPr>
        <w:t>(00013410100201)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14.对应政务服务事项国家级基本目录名称：涉外统计调查机构资格认定</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（1）依法成立，具有法人资格；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（2）经营范围或业务范围包含市场调查或者社会调查内容；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（3）具有熟悉国家有关涉外调查管理规定的人员；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（4）具备与所从事涉外调查相适应的调查能力；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（5）在申请之日前一年内开展三项以上调查项目，或者调查营业额达到三十万元；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（6）有严格、健全的资料保密制度；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业务范围中含有市场调查内容的境外组织在华机构，具备上述第（3）（6）（7）项条件的，可以申请涉外调查许可证，在境内直接进行与本机构有关的商品或者商业服务的市场调查；但是，不得从事社会调查。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一条申请涉外调查许可证的机构，应当具备下列条件：（一）依法成立，具有法人资格；（二）经营范围或业务范围包含市场调查或者社会调查内容；（三）具有熟悉国家有关涉外调查管理规定的人员；（四）具备与所从事涉外调查相适应的调查能力；（五）在申请之日前一年内开展三项以上调查项目，或者调查营业额达到三十万元；（六）有严格、健全的资料保密制度；（七）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二条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涉外统计调查机构资格认定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6.具体改革举措</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(1)实现申请、审批全程网上办理，在有关平台公布审批程序、受理条件和办理标准，公开办理进度。(2)精简企业类申请机构审批材料，不再要求申请人提供营业执照等材料。(3)</w:t>
      </w:r>
      <w:r>
        <w:rPr>
          <w:rFonts w:hint="eastAsia" w:ascii="Times New Roman" w:hAnsi="Times New Roman" w:cs="Times New Roman"/>
          <w:b w:val="0"/>
          <w:bCs w:val="0"/>
          <w:strike w:val="0"/>
          <w:dstrike w:val="0"/>
          <w:color w:val="auto"/>
          <w:sz w:val="32"/>
          <w:szCs w:val="32"/>
          <w:highlight w:val="yellow"/>
          <w:lang w:val="en-US" w:eastAsia="zh-CN"/>
        </w:rPr>
        <w:t>在国家审批时限压减至13个工作日基础上，进一步将承诺审批时限压减至7个工作日</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在有关平台上公示许可信息，接受投诉举报。(2)对投诉举报的事项进行核查，依法查处违规经营行为。(3)配合有关部门做好行政审批基础信息共享，提供涉外统计调查机构名单，通过有关信息平台统一归集公示。</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②下列法人证书之一：事业单位法人证书、社会团体法人登记证书、民办非企业单位登记证书（法人）（复印件，一式两份）；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③调查能力报告（一式两份）；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④调查项目的合同和调查问卷（复印件，一式两份）；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⑤资料保密制度（一式两份）；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⑥最近两年内无重大违法记录的说明（一式两份）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③资料保密制度（一式两份）；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④最近两年内无重大违法记录的说明（一式两份）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（1）《涉外调查管理办法》（国家统计局令第7号）第十三条申请涉外调查许可证，应当提交下列文件：（一）涉外调查许可证申请表；（二）用以证明第十一条或者第十二条所列内容的其他材料。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八条涉外调查许可证的有效期为三年。涉外调查机构需要延续涉外调查许可证有效期的，应当在有效期届满三十日前向原颁发机关提出申请。逾期未提出的，将不再延续涉外调查许可证的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（3）《涉外调查管理办法》（国家统计局令第7号）第十七条涉外调查机构的名称、登记类型、法定代表人或者主要负责人、住所等发生变更的，应当向原颁发机关申请变更涉外调查许可证。</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（1）申请机构提出申请；（2）受理或不予受理；（3）审查；（4）作出批准或不批准的决定；（5）颁发许可证件或不予行政许可决定书；（6）公示。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四条申请涉外调查许可证的机构，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w:t>
      </w:r>
      <w:r>
        <w:rPr>
          <w:rFonts w:hint="default" w:ascii="Times New Roman" w:hAnsi="Times New Roman" w:eastAsia="方正仿宋简体" w:cs="Times New Roman"/>
          <w:b w:val="0"/>
          <w:bCs w:val="0"/>
          <w:strike w:val="0"/>
          <w:dstrike w:val="0"/>
          <w:color w:val="auto"/>
          <w:sz w:val="32"/>
          <w:szCs w:val="32"/>
          <w:highlight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四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2.审批结果名称：涉外调查许可证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《涉外调查管理办法》（国家统计局第7号令）第十八条涉外调查许可证的有效期为三年……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涉外调查机构的名称、登记类型、法定代表人或者主要负责人、住所等发生变更的，向原颁发机关申请变更。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涉外调查许可证有效期届满30个工作日前向原颁发机关申请延续。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《涉外调查管理办法》（国家统计局第7号令）第十五条国家统计局颁发的涉外调查许可证，在全国范围内有效。省、自治区、直辖市人民政府统计机构颁发的涉外调查许可证，在本行政区域内有效。</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b w:val="0"/>
          <w:bCs w:val="0"/>
          <w:strike w:val="0"/>
          <w:dstrike w:val="0"/>
          <w:color w:val="auto"/>
          <w:sz w:val="32"/>
          <w:szCs w:val="32"/>
          <w:highlight w:val="none"/>
          <w:lang w:val="en-US" w:eastAsia="zh-CN"/>
        </w:rPr>
        <w:sectPr>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黑体简体" w:cs="Times New Roman"/>
          <w:b w:val="0"/>
          <w:bCs w:val="0"/>
          <w:strike w:val="0"/>
          <w:dstrike w:val="0"/>
          <w:color w:val="auto"/>
          <w:sz w:val="32"/>
          <w:szCs w:val="32"/>
          <w:lang w:val="en-US" w:eastAsia="zh-CN"/>
        </w:rPr>
        <w:t>备注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b w:val="0"/>
          <w:bCs w:val="0"/>
          <w:strike w:val="0"/>
          <w:dstrike w:val="0"/>
          <w:color w:val="auto"/>
          <w:sz w:val="44"/>
          <w:szCs w:val="44"/>
          <w:lang w:eastAsia="zh-CN"/>
        </w:rPr>
      </w:pPr>
      <w:r>
        <w:rPr>
          <w:rFonts w:hint="default" w:ascii="Times New Roman" w:hAnsi="Times New Roman" w:eastAsia="方正小标宋简体" w:cs="Times New Roman"/>
          <w:b w:val="0"/>
          <w:bCs w:val="0"/>
          <w:strike w:val="0"/>
          <w:dstrike w:val="0"/>
          <w:color w:val="auto"/>
          <w:sz w:val="44"/>
          <w:szCs w:val="44"/>
          <w:lang w:eastAsia="zh-CN"/>
        </w:rPr>
        <w:t>延续</w:t>
      </w:r>
      <w:r>
        <w:rPr>
          <w:rFonts w:hint="eastAsia" w:ascii="Times New Roman" w:hAnsi="Times New Roman" w:eastAsia="方正小标宋简体" w:cs="Times New Roman"/>
          <w:b w:val="0"/>
          <w:bCs w:val="0"/>
          <w:strike w:val="0"/>
          <w:dstrike w:val="0"/>
          <w:color w:val="auto"/>
          <w:sz w:val="44"/>
          <w:szCs w:val="44"/>
          <w:highlight w:val="yellow"/>
          <w:lang w:eastAsia="zh-CN"/>
        </w:rPr>
        <w:t>本省（区、市）</w:t>
      </w:r>
      <w:r>
        <w:rPr>
          <w:rFonts w:hint="default" w:ascii="Times New Roman" w:hAnsi="Times New Roman" w:eastAsia="方正小标宋简体" w:cs="Times New Roman"/>
          <w:b w:val="0"/>
          <w:bCs w:val="0"/>
          <w:strike w:val="0"/>
          <w:dstrike w:val="0"/>
          <w:color w:val="auto"/>
          <w:sz w:val="44"/>
          <w:szCs w:val="44"/>
          <w:lang w:eastAsia="zh-CN"/>
        </w:rPr>
        <w:t>涉外调查许可证有效期审批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【00013410100202】</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lang w:val="en-US"/>
        </w:rPr>
        <w:t>涉外统计调查资格认定</w:t>
      </w:r>
      <w:r>
        <w:rPr>
          <w:rFonts w:hint="default" w:ascii="Times New Roman" w:hAnsi="Times New Roman" w:eastAsia="方正仿宋简体" w:cs="Times New Roman"/>
          <w:b w:val="0"/>
          <w:bCs w:val="0"/>
          <w:strike w:val="0"/>
          <w:dstrike w:val="0"/>
          <w:sz w:val="32"/>
          <w:szCs w:val="32"/>
          <w:lang w:val="en-US" w:eastAsia="zh-CN"/>
        </w:rPr>
        <w:t>【</w:t>
      </w:r>
      <w:r>
        <w:rPr>
          <w:rFonts w:hint="default" w:ascii="Times New Roman" w:hAnsi="Times New Roman" w:eastAsia="方正仿宋简体" w:cs="Times New Roman"/>
          <w:b w:val="0"/>
          <w:bCs w:val="0"/>
          <w:strike w:val="0"/>
          <w:dstrike w:val="0"/>
          <w:sz w:val="32"/>
          <w:szCs w:val="32"/>
          <w:lang w:val="en-US"/>
        </w:rPr>
        <w:t>00013410100Y</w:t>
      </w:r>
      <w:r>
        <w:rPr>
          <w:rFonts w:hint="default" w:ascii="Times New Roman" w:hAnsi="Times New Roman" w:eastAsia="方正仿宋简体" w:cs="Times New Roman"/>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rPr>
        <w:t>涉外统计调查资格认定【000134101002】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lang w:val="en-US" w:eastAsia="zh-CN"/>
        </w:rPr>
        <w:t>延续</w:t>
      </w: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eastAsia="zh-CN"/>
        </w:rPr>
        <w:t>涉外调查许可证有效期审批(00013410100202)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14.对应政务服务事项国家级基本目录名称：涉外统计调查机构资格认定</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（1）依法成立，具有法人资格；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（2）经营范围或业务范围包含市场调查或者社会调查内容；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（3）具有熟悉国家有关涉外调查管理规定的人员；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（4）具备与所从事涉外调查相适应的调查能力；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（5）在申请之日前一年内开展三项以上调查项目，或者调查营业额达到三十万元；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（6）有严格、健全的资料保密制度；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业务范围中含有市场调查内容的境外组织在华机构，具备上述第（3）（6）（7）项条件的，可以申请涉外调查许可证，在境内直接进行与本机构有关的商品或者商业服务的市场调查；但是，不得从事社会调查。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一条申请涉外调查许可证的机构，应当具备下列条件：（一）依法成立，具有法人资格；（二）经营范围或业务范围包含市场调查或者社会调查内容；（三）具有熟悉国家有关涉外调查管理规定的人员；（四）具备与所从事涉外调查相适应的调查能力；（五）在申请之日前一年内开展三项以上调查项目，或者调查营业额达到三十万元；（六）有严格、健全的资料保密制度；（七）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二条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涉外统计调查机构资格认定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6.具体改革举措</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(1)实现申请、审批全程网上办理，在有关平台公布审批程序、受理条件和办理标准，公开办理进度。(2)精简企业类申请机构审批材料，不再要求申请人提供营业执照等材料。(3)</w:t>
      </w:r>
      <w:r>
        <w:rPr>
          <w:rFonts w:hint="eastAsia" w:ascii="Times New Roman" w:hAnsi="Times New Roman" w:cs="Times New Roman"/>
          <w:b w:val="0"/>
          <w:bCs w:val="0"/>
          <w:strike w:val="0"/>
          <w:dstrike w:val="0"/>
          <w:color w:val="auto"/>
          <w:sz w:val="32"/>
          <w:szCs w:val="32"/>
          <w:highlight w:val="yellow"/>
          <w:lang w:val="en-US" w:eastAsia="zh-CN"/>
        </w:rPr>
        <w:t>在国家审批时限压减至13个工作日基础上，进一步将承诺审批时限压减至7个工作日</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在有关平台上公示许可信息，接受投诉举报。(2)对投诉举报的事项进行核查，依法查处违规经营行为。(3)配合有关部门做好行政审批基础信息共享，提供涉外统计调查机构名单，通过有关信息平台统一归集公示。</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①涉外调查许可证延续申请表（一式两份）；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②下列法人证书之一：事业单位法人证书、社会团体法人登记证书、民办非企业单位登记证书（法人）（复印件，一式两份）；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③调查能力报告（一式两份）；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④调查项目的合同和调查问卷（复印件，一式两份）；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⑤最近两年内无重大违法记录的说明（一式两份）；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⑥从事涉外调查项目的总结（原件及复印件各一份）；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⑦涉外调查业务档案登记表（复印件，一式两份）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①涉外调查许可证延续申请表（一式两份）；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③最近两年内无重大违法记录的说明（一式两份）；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④从事涉外调查项目的总结（原件及复印件各一份）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⑤涉外调查业务档案登记表（复印件，一式两份）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（1）《涉外调查管理办法》（国家统计局令第7号）第十三条申请涉外调查许可证，应当提交下列文件：（一）涉外调查许可证申请表；（二）用以证明第十一条或者第十二条所列内容的其他材料。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八条涉外调查许可证的有效期为三年。涉外调查机构需要延续涉外调查许可证有效期的，应当在有效期届满三十日前向原颁发机关提出申请。逾期未提出的，将不再延续涉外调查许可证的有效期。</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（1）申请机构提出申请；（2）受理或不予受理；（3）审查；（4）作出批准或不批准的决定；（5）颁发许可证件或不予行政许可决定书；（6）公示。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四条申请涉外调查许可证的机构，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四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2.审批结果名称：涉外调查许可证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《涉外调查管理办法》（国家统计局第7号令）第十八条涉外调查许可证的有效期为三年……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涉外调查机构的名称、登记类型、法定代表人或者主要负责人、住所等发生变更的，向原颁发机关申请变更。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涉外调查许可证有效期届满30个工作日前向原颁发机关申请延续。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《涉外调查管理办法》（国家统计局第7号令）第十五条国家统计局颁发的涉外调查许可证，在全国范围内有效。省、自治区、直辖市人民政府统计机构颁发的涉外调查许可证，在本行政区域内有效。</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sectPr>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方正黑体简体" w:cs="Times New Roman"/>
          <w:b w:val="0"/>
          <w:bCs w:val="0"/>
          <w:strike w:val="0"/>
          <w:dstrike w:val="0"/>
          <w:color w:val="auto"/>
          <w:sz w:val="32"/>
          <w:szCs w:val="32"/>
          <w:lang w:val="en-US" w:eastAsia="zh-CN"/>
        </w:rPr>
        <w:t>备注</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b w:val="0"/>
          <w:bCs w:val="0"/>
          <w:strike w:val="0"/>
          <w:dstrike w:val="0"/>
          <w:color w:val="auto"/>
          <w:sz w:val="44"/>
          <w:szCs w:val="44"/>
          <w:lang w:eastAsia="zh-CN"/>
        </w:rPr>
      </w:pPr>
      <w:r>
        <w:rPr>
          <w:rFonts w:hint="default" w:ascii="Times New Roman" w:hAnsi="Times New Roman" w:eastAsia="方正小标宋简体" w:cs="Times New Roman"/>
          <w:b w:val="0"/>
          <w:bCs w:val="0"/>
          <w:strike w:val="0"/>
          <w:dstrike w:val="0"/>
          <w:color w:val="auto"/>
          <w:sz w:val="44"/>
          <w:szCs w:val="44"/>
          <w:lang w:eastAsia="zh-CN"/>
        </w:rPr>
        <w:t>变更</w:t>
      </w:r>
      <w:r>
        <w:rPr>
          <w:rFonts w:hint="eastAsia" w:ascii="Times New Roman" w:hAnsi="Times New Roman" w:eastAsia="方正小标宋简体" w:cs="Times New Roman"/>
          <w:b w:val="0"/>
          <w:bCs w:val="0"/>
          <w:strike w:val="0"/>
          <w:dstrike w:val="0"/>
          <w:color w:val="auto"/>
          <w:sz w:val="44"/>
          <w:szCs w:val="44"/>
          <w:highlight w:val="yellow"/>
          <w:lang w:eastAsia="zh-CN"/>
        </w:rPr>
        <w:t>本省（区、市）</w:t>
      </w:r>
      <w:r>
        <w:rPr>
          <w:rFonts w:hint="default" w:ascii="Times New Roman" w:hAnsi="Times New Roman" w:eastAsia="方正小标宋简体" w:cs="Times New Roman"/>
          <w:b w:val="0"/>
          <w:bCs w:val="0"/>
          <w:strike w:val="0"/>
          <w:dstrike w:val="0"/>
          <w:color w:val="auto"/>
          <w:sz w:val="44"/>
          <w:szCs w:val="44"/>
          <w:lang w:eastAsia="zh-CN"/>
        </w:rPr>
        <w:t>涉外调查许可证审批</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b w:val="0"/>
          <w:bCs w:val="0"/>
          <w:strike w:val="0"/>
          <w:dstrike w:val="0"/>
          <w:color w:val="auto"/>
          <w:sz w:val="44"/>
          <w:szCs w:val="44"/>
          <w:lang w:eastAsia="zh-CN"/>
        </w:rPr>
      </w:pPr>
      <w:r>
        <w:rPr>
          <w:rFonts w:hint="default" w:ascii="Times New Roman" w:hAnsi="Times New Roman" w:eastAsia="方正小标宋简体" w:cs="Times New Roman"/>
          <w:b w:val="0"/>
          <w:bCs w:val="0"/>
          <w:strike w:val="0"/>
          <w:dstrike w:val="0"/>
          <w:color w:val="auto"/>
          <w:sz w:val="44"/>
          <w:szCs w:val="44"/>
          <w:lang w:eastAsia="zh-CN"/>
        </w:rPr>
        <w:t>（机构名称、登记类型、法定代表人或主要负责人、住所）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【00013410100203】</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rPr>
      </w:pPr>
      <w:r>
        <w:rPr>
          <w:rFonts w:hint="default" w:ascii="Times New Roman" w:hAnsi="Times New Roman" w:eastAsia="方正黑体简体" w:cs="Times New Roman"/>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w:t>
      </w:r>
      <w:r>
        <w:rPr>
          <w:rFonts w:hint="default" w:ascii="Times New Roman" w:hAnsi="Times New Roman" w:eastAsia="方正仿宋简体" w:cs="Times New Roman"/>
          <w:b w:val="0"/>
          <w:bCs w:val="0"/>
          <w:strike w:val="0"/>
          <w:dstrike w:val="0"/>
          <w:color w:val="auto"/>
          <w:sz w:val="32"/>
          <w:szCs w:val="32"/>
          <w:lang w:val="en-US"/>
        </w:rPr>
        <w:t>行政许可事项名称</w:t>
      </w:r>
      <w:r>
        <w:rPr>
          <w:rFonts w:hint="default" w:ascii="Times New Roman" w:hAnsi="Times New Roman" w:eastAsia="方正仿宋简体" w:cs="Times New Roman"/>
          <w:b w:val="0"/>
          <w:bCs w:val="0"/>
          <w:strike w:val="0"/>
          <w:dstrike w:val="0"/>
          <w:color w:val="auto"/>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lang w:val="en-US"/>
        </w:rPr>
        <w:t>涉外统计调查资格认定</w:t>
      </w:r>
      <w:r>
        <w:rPr>
          <w:rFonts w:hint="default" w:ascii="Times New Roman" w:hAnsi="Times New Roman" w:eastAsia="方正仿宋简体" w:cs="Times New Roman"/>
          <w:b w:val="0"/>
          <w:bCs w:val="0"/>
          <w:strike w:val="0"/>
          <w:dstrike w:val="0"/>
          <w:sz w:val="32"/>
          <w:szCs w:val="32"/>
          <w:lang w:val="en-US" w:eastAsia="zh-CN"/>
        </w:rPr>
        <w:t>【</w:t>
      </w:r>
      <w:r>
        <w:rPr>
          <w:rFonts w:hint="default" w:ascii="Times New Roman" w:hAnsi="Times New Roman" w:eastAsia="方正仿宋简体" w:cs="Times New Roman"/>
          <w:b w:val="0"/>
          <w:bCs w:val="0"/>
          <w:strike w:val="0"/>
          <w:dstrike w:val="0"/>
          <w:sz w:val="32"/>
          <w:szCs w:val="32"/>
          <w:lang w:val="en-US"/>
        </w:rPr>
        <w:t>00013410100Y</w:t>
      </w:r>
      <w:r>
        <w:rPr>
          <w:rFonts w:hint="default" w:ascii="Times New Roman" w:hAnsi="Times New Roman" w:eastAsia="方正仿宋简体" w:cs="Times New Roman"/>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rPr>
        <w:t>涉外统计调查资格认定【000134101002】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lang w:val="en-US" w:eastAsia="zh-CN"/>
        </w:rPr>
        <w:t>变更</w:t>
      </w:r>
      <w:r>
        <w:rPr>
          <w:rFonts w:hint="eastAsia" w:ascii="Times New Roman" w:hAnsi="Times New Roman" w:cs="Times New Roman"/>
          <w:b w:val="0"/>
          <w:bCs w:val="0"/>
          <w:strike w:val="0"/>
          <w:dstrike w:val="0"/>
          <w:sz w:val="32"/>
          <w:szCs w:val="32"/>
          <w:highlight w:val="yellow"/>
          <w:lang w:val="en-US" w:eastAsia="zh-CN"/>
        </w:rPr>
        <w:t>本省（区、市）</w:t>
      </w:r>
      <w:r>
        <w:rPr>
          <w:rFonts w:hint="default" w:ascii="Times New Roman" w:hAnsi="Times New Roman" w:eastAsia="方正仿宋简体" w:cs="Times New Roman"/>
          <w:b w:val="0"/>
          <w:bCs w:val="0"/>
          <w:strike w:val="0"/>
          <w:dstrike w:val="0"/>
          <w:sz w:val="32"/>
          <w:szCs w:val="32"/>
          <w:lang w:val="en-US" w:eastAsia="zh-CN"/>
        </w:rPr>
        <w:t>涉外调查许可证审批（机构名称、登记类型、法定代表人或主要负责人、住所）(00013410100203)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（1）《中华人民共和国统计法》第四十九条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（1）《中华人民共和国统计法实施条例》第五十二条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（3）《外商投资准入特别管理措施（负面清单）（2021年版）》（国家发展和改革委员会 商务部令第47号）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（4）《自由贸易试验区外商投资准入特别管理措施（负面清单）（2021年版）》（国家发展和改革委员会 商务部令第48号）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（1）《中华人民共和国统计法》第三十五条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（2）《中华人民共和国统计法实施条例》第五十三条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（3）《中华人民共和国统计法实施条例》第五十四条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（4）《涉外调查管理办法》（国家统计局令第7号）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eastAsia="zh-CN"/>
        </w:rPr>
      </w:pPr>
      <w:r>
        <w:rPr>
          <w:rFonts w:hint="default" w:ascii="Times New Roman" w:hAnsi="Times New Roman" w:eastAsia="方正仿宋简体" w:cs="Times New Roman"/>
          <w:b w:val="0"/>
          <w:bCs w:val="0"/>
          <w:strike w:val="0"/>
          <w:dstrike w:val="0"/>
          <w:color w:val="auto"/>
          <w:sz w:val="32"/>
          <w:szCs w:val="32"/>
          <w:lang w:val="en-US" w:eastAsia="zh-CN"/>
        </w:rPr>
        <w:t>（5）《统计执法监督检查办法》（国家统计局令第28号）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7.实施机关：</w:t>
      </w:r>
      <w:r>
        <w:rPr>
          <w:rFonts w:hint="eastAsia" w:ascii="Times New Roman" w:hAnsi="Times New Roman" w:cs="Times New Roman"/>
          <w:b w:val="0"/>
          <w:bCs w:val="0"/>
          <w:strike w:val="0"/>
          <w:dstrike w:val="0"/>
          <w:color w:val="auto"/>
          <w:sz w:val="32"/>
          <w:szCs w:val="32"/>
          <w:highlight w:val="yellow"/>
          <w:lang w:val="en-US" w:eastAsia="zh-CN"/>
        </w:rPr>
        <w:t>省统计局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8.审批层级：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9.行使层级：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11.受理层级：</w:t>
      </w:r>
      <w:r>
        <w:rPr>
          <w:rFonts w:hint="default" w:ascii="Times New Roman" w:hAnsi="Times New Roman" w:eastAsia="方正仿宋简体" w:cs="Times New Roman"/>
          <w:b w:val="0"/>
          <w:bCs w:val="0"/>
          <w:strike w:val="0"/>
          <w:dstrike w:val="0"/>
          <w:color w:val="auto"/>
          <w:sz w:val="32"/>
          <w:szCs w:val="32"/>
          <w:highlight w:val="yellow"/>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yellow"/>
          <w:lang w:val="en-US"/>
        </w:rPr>
      </w:pPr>
      <w:r>
        <w:rPr>
          <w:rFonts w:hint="default" w:ascii="Times New Roman" w:hAnsi="Times New Roman" w:eastAsia="方正仿宋简体" w:cs="Times New Roman"/>
          <w:b w:val="0"/>
          <w:bCs w:val="0"/>
          <w:strike w:val="0"/>
          <w:dstrike w:val="0"/>
          <w:color w:val="auto"/>
          <w:sz w:val="32"/>
          <w:szCs w:val="32"/>
          <w:highlight w:val="none"/>
          <w:lang w:val="en-US" w:eastAsia="zh-CN"/>
        </w:rPr>
        <w:t>13.初审层级：</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14.对应政务服务事项国家级基本目录名称：涉外统计调查机构资格认定</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条件型</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（1）依法成立，具有法人资格；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（2）经营范围或业务范围包含市场调查或者社会调查内容；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（3）具有熟悉国家有关涉外调查管理规定的人员；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（4）具备与所从事涉外调查相适应的调查能力；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（5）在申请之日前一年内开展三项以上调查项目，或者调查营业额达到三十万元；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（6）有严格、健全的资料保密制度；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业务范围中含有市场调查内容的境外组织在华机构，具备上述第（3）（6）（7）项条件的，可以申请涉外调查许可证，在境内直接进行与本机构有关的商品或者商业服务的市场调查；但是，不得从事社会调查。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一条申请涉外调查许可证的机构，应当具备下列条件：（一）依法成立，具有法人资格；（二）经营范围或业务范围包含市场调查或者社会调查内容；（三）具有熟悉国家有关涉外调查管理规定的人员；（四）具备与所从事涉外调查相适应的调查能力；（五）在申请之日前一年内开展三项以上调查项目，或者调查营业额达到三十万元；（六）有严格、健全的资料保密制度；（七）在最近两年内无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二条业务范围中含有市场调查内容的境外组织在华机构，具备第十一条第（三）（六）（七）项条件的，可以申请涉外调查许可证，在境内直接进行与本机构有关的商品或者商业服务的市场调查；但是，不得从事社会调查。</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sz w:val="32"/>
          <w:szCs w:val="32"/>
          <w:highlight w:val="none"/>
          <w:lang w:val="en-US" w:eastAsia="zh-CN"/>
        </w:rPr>
        <w:t>1.服务对象类型：</w:t>
      </w:r>
      <w:r>
        <w:rPr>
          <w:rFonts w:hint="default" w:ascii="Times New Roman" w:hAnsi="Times New Roman" w:eastAsia="方正仿宋简体" w:cs="Times New Roman"/>
          <w:b w:val="0"/>
          <w:bCs w:val="0"/>
          <w:strike w:val="0"/>
          <w:dstrike w:val="0"/>
          <w:color w:val="auto"/>
          <w:sz w:val="32"/>
          <w:szCs w:val="32"/>
          <w:lang w:val="en-US" w:eastAsia="zh-CN"/>
        </w:rPr>
        <w:t>企业法人,事业单位法人,社会组织法人,其他组织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2.是否为涉企许可事项：</w:t>
      </w:r>
      <w:r>
        <w:rPr>
          <w:rFonts w:hint="default" w:ascii="Times New Roman" w:hAnsi="Times New Roman" w:eastAsia="方正仿宋简体" w:cs="Times New Roman"/>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3.涉企经营许可事项名称：</w:t>
      </w:r>
      <w:r>
        <w:rPr>
          <w:rFonts w:hint="default" w:ascii="Times New Roman" w:hAnsi="Times New Roman" w:eastAsia="方正仿宋简体" w:cs="Times New Roman"/>
          <w:b w:val="0"/>
          <w:bCs w:val="0"/>
          <w:strike w:val="0"/>
          <w:dstrike w:val="0"/>
          <w:color w:val="auto"/>
          <w:sz w:val="32"/>
          <w:szCs w:val="32"/>
          <w:lang w:val="en-US" w:eastAsia="zh-CN"/>
        </w:rPr>
        <w:t>涉外统计调查机构资格认定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4.许可证件名称：</w:t>
      </w:r>
      <w:r>
        <w:rPr>
          <w:rFonts w:hint="default" w:ascii="Times New Roman" w:hAnsi="Times New Roman" w:eastAsia="方正仿宋简体" w:cs="Times New Roman"/>
          <w:b w:val="0"/>
          <w:bCs w:val="0"/>
          <w:strike w:val="0"/>
          <w:dstrike w:val="0"/>
          <w:color w:val="auto"/>
          <w:sz w:val="32"/>
          <w:szCs w:val="32"/>
          <w:lang w:val="en-US" w:eastAsia="zh-CN"/>
        </w:rPr>
        <w:t>涉外调查许可证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eastAsia="zh-CN"/>
        </w:rPr>
      </w:pPr>
      <w:r>
        <w:rPr>
          <w:rFonts w:hint="default" w:ascii="Times New Roman" w:hAnsi="Times New Roman" w:eastAsia="方正仿宋简体" w:cs="Times New Roman"/>
          <w:b w:val="0"/>
          <w:bCs w:val="0"/>
          <w:strike w:val="0"/>
          <w:dstrike w:val="0"/>
          <w:sz w:val="32"/>
          <w:szCs w:val="32"/>
          <w:highlight w:val="none"/>
          <w:lang w:val="en-US" w:eastAsia="zh-CN"/>
        </w:rPr>
        <w:t>5.改革方式：</w:t>
      </w:r>
      <w:r>
        <w:rPr>
          <w:rFonts w:hint="default" w:ascii="Times New Roman" w:hAnsi="Times New Roman" w:eastAsia="方正仿宋简体" w:cs="Times New Roman"/>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6.具体改革举措</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(1)实现申请、审批全程网上办理，在有关平台公布审批程序、受理条件和办理标准，公开办理进度。(2)精简企业类申请机构审批材料，不再要求申请人提供营业执照等材料。(3)</w:t>
      </w:r>
      <w:r>
        <w:rPr>
          <w:rFonts w:hint="eastAsia" w:ascii="Times New Roman" w:hAnsi="Times New Roman" w:cs="Times New Roman"/>
          <w:b w:val="0"/>
          <w:bCs w:val="0"/>
          <w:strike w:val="0"/>
          <w:dstrike w:val="0"/>
          <w:color w:val="auto"/>
          <w:sz w:val="32"/>
          <w:szCs w:val="32"/>
          <w:highlight w:val="yellow"/>
          <w:lang w:val="en-US" w:eastAsia="zh-CN"/>
        </w:rPr>
        <w:t>在国家审批时限压减至13个工作日基础上，进一步将承诺审批时限压减至7个工作日</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highlight w:val="none"/>
          <w:lang w:val="en" w:eastAsia="zh-CN"/>
        </w:rPr>
      </w:pPr>
      <w:r>
        <w:rPr>
          <w:rFonts w:hint="default" w:ascii="Times New Roman" w:hAnsi="Times New Roman" w:eastAsia="方正仿宋简体" w:cs="Times New Roman"/>
          <w:b w:val="0"/>
          <w:bCs w:val="0"/>
          <w:strike w:val="0"/>
          <w:dstrike w:val="0"/>
          <w:sz w:val="32"/>
          <w:szCs w:val="32"/>
          <w:highlight w:val="none"/>
          <w:lang w:val="en-US" w:eastAsia="zh-CN"/>
        </w:rPr>
        <w:t>7.加强事中事后监管措施</w:t>
      </w:r>
      <w:r>
        <w:rPr>
          <w:rFonts w:hint="default" w:ascii="Times New Roman" w:hAnsi="Times New Roman" w:eastAsia="方正仿宋简体" w:cs="Times New Roman"/>
          <w:b w:val="0"/>
          <w:bCs w:val="0"/>
          <w:strike w:val="0"/>
          <w:dstrike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在有关平台上公示许可信息，接受投诉举报。(2)对投诉举报的事项进行核查，依法查处违规经营行为。(3)配合有关部门做好行政审批基础信息共享，提供涉外统计调查机构名单，通过有关信息平台统一归集公示。</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（1）法人单位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②变更前后的法人证书（复印件，一式两份）；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③有关机构批准变更的文件材料（复印件，一式两份）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（2）境外组织在华机构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①涉外调查许可证变更申请表（一式两份）；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②变更前后的境外组织在华机构批准证书或登记证书（复印件，一式两份）；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highlight w:val="green"/>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③有关机构批准变更的文件材料（复印件，一式两份）</w:t>
      </w:r>
      <w:r>
        <w:rPr>
          <w:rFonts w:hint="eastAsia" w:ascii="Times New Roman" w:hAnsi="Times New Roman"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（1）《涉外调查管理办法》（国家统计局令第7号）第十三条申请涉外调查许可证，应当提交下列文件：（一）涉外调查许可证申请表；（二）用以证明第十一条或者第十二条所列内容的其他材料。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（2）《涉外调查管理办法》（国家统计局令第7号）第十七条涉外调查机构的名称、登记类型、法定代表人或者主要负责人、住所等发生变更的，应当向原颁发机关申请变更涉外调查许可证。</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3.设定中介服务事项的依据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（1）申请机构提出申请；（2）受理或不予受理；（3）审查；（4）作出批准或不批准的决定；（5）颁发许可证件或不予行政许可决定书；（6）公示。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令第7号）第十四条申请涉外调查许可证的机构，调查范围跨省、自治区、直辖市行政区域的，向国家统计局提出；调查范围限于省、自治区、直辖市行政区域内的，向所在省、自治区、直辖市人民政府统计机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自治区、直辖市人民政府统计机构应当自受理之日起二十日内，作出批准或者不批准的决定。逾期不能作出决定的，经本行政机关负责人批准，可以延长十日，并将延长期限的理由告知申请人。决定批准的，颁发涉外调查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10.是否实行告知承诺办理：否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1.承诺受理时限：</w:t>
      </w:r>
      <w:r>
        <w:rPr>
          <w:rFonts w:hint="default" w:ascii="Times New Roman" w:hAnsi="Times New Roman" w:eastAsia="方正仿宋简体" w:cs="Times New Roman"/>
          <w:b w:val="0"/>
          <w:bCs w:val="0"/>
          <w:strike w:val="0"/>
          <w:dstrike w:val="0"/>
          <w:color w:val="auto"/>
          <w:sz w:val="32"/>
          <w:szCs w:val="32"/>
          <w:highlight w:val="yellow"/>
          <w:lang w:val="en-US" w:eastAsia="zh-CN"/>
        </w:rPr>
        <w:t>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sz w:val="32"/>
          <w:szCs w:val="32"/>
        </w:rPr>
      </w:pPr>
      <w:r>
        <w:rPr>
          <w:rFonts w:hint="default" w:ascii="Times New Roman" w:hAnsi="Times New Roman" w:eastAsia="方正仿宋简体" w:cs="Times New Roman"/>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3.规定法定审批时限依据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四条……国家统计局或者省、自治区、直辖市人民政府统计机构应当自受理之日起二十日内，作出批准或者不批准的决定。逾期不能作出决定的，经本行政机关负责人批准，可以延长十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4.承诺审批时限：</w:t>
      </w:r>
      <w:r>
        <w:rPr>
          <w:rFonts w:hint="default" w:ascii="Times New Roman" w:hAnsi="Times New Roman" w:eastAsia="方正仿宋简体" w:cs="Times New Roman"/>
          <w:b w:val="0"/>
          <w:bCs w:val="0"/>
          <w:strike w:val="0"/>
          <w:dstrike w:val="0"/>
          <w:color w:val="auto"/>
          <w:sz w:val="32"/>
          <w:szCs w:val="32"/>
          <w:highlight w:val="yellow"/>
          <w:lang w:val="en-US" w:eastAsia="zh-CN"/>
        </w:rPr>
        <w:t>7个工作日</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sz w:val="32"/>
          <w:szCs w:val="32"/>
          <w:lang w:val="en-US"/>
        </w:rPr>
      </w:pPr>
      <w:r>
        <w:rPr>
          <w:rFonts w:hint="default" w:ascii="Times New Roman" w:hAnsi="Times New Roman" w:eastAsia="方正仿宋简体" w:cs="Times New Roman"/>
          <w:b w:val="0"/>
          <w:bCs w:val="0"/>
          <w:strike w:val="0"/>
          <w:dstrike w:val="0"/>
          <w:color w:val="auto"/>
          <w:sz w:val="32"/>
          <w:szCs w:val="32"/>
          <w:lang w:val="en-US" w:eastAsia="zh-CN"/>
        </w:rPr>
        <w:t>1.办理行政许可是否收费：否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1.审批结果类型：证照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2.审批结果名称：涉外调查许可证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3.审批结果的有效期限：3年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《涉外调查管理办法》（国家统计局第7号令）第十八条涉外调查许可证的有效期为三年……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6.办理审批结果变更手续的要求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涉外调查机构的名称、登记类型、法定代表人或者主要负责人、住所等发生变更的，向原颁发机关申请变更。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7.是否需要办理审批结果延续手续：是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8.办理审批结果延续手续的要求</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涉外调查许可证有效期届满30个工作日前向原颁发机关申请延续。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9.审批结果的有效地域范围</w:t>
      </w:r>
      <w:r>
        <w:rPr>
          <w:rFonts w:hint="default" w:ascii="Times New Roman" w:hAnsi="Times New Roman" w:eastAsia="方正仿宋简体" w:cs="Times New Roman"/>
          <w:b w:val="0"/>
          <w:bCs w:val="0"/>
          <w:strike w:val="0"/>
          <w:dstrike w:val="0"/>
          <w:color w:val="auto"/>
          <w:sz w:val="32"/>
          <w:szCs w:val="32"/>
          <w:lang w:val="en" w:eastAsia="zh-CN"/>
        </w:rPr>
        <w:t>:</w:t>
      </w:r>
      <w:r>
        <w:rPr>
          <w:rFonts w:hint="default" w:ascii="Times New Roman" w:hAnsi="Times New Roman" w:eastAsia="方正仿宋简体" w:cs="Times New Roman"/>
          <w:b w:val="0"/>
          <w:bCs w:val="0"/>
          <w:strike w:val="0"/>
          <w:dstrike w:val="0"/>
          <w:color w:val="auto"/>
          <w:sz w:val="32"/>
          <w:szCs w:val="32"/>
          <w:highlight w:val="yellow"/>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 w:eastAsia="zh-CN"/>
        </w:rPr>
      </w:pPr>
      <w:r>
        <w:rPr>
          <w:rFonts w:hint="default" w:ascii="Times New Roman" w:hAnsi="Times New Roman" w:eastAsia="方正仿宋简体" w:cs="Times New Roman"/>
          <w:b w:val="0"/>
          <w:bCs w:val="0"/>
          <w:strike w:val="0"/>
          <w:dstrike w:val="0"/>
          <w:color w:val="auto"/>
          <w:sz w:val="32"/>
          <w:szCs w:val="32"/>
          <w:lang w:val="en-US" w:eastAsia="zh-CN"/>
        </w:rPr>
        <w:t>10.规定审批结果有效地域范围的依据</w:t>
      </w:r>
      <w:r>
        <w:rPr>
          <w:rFonts w:hint="default" w:ascii="Times New Roman" w:hAnsi="Times New Roman" w:eastAsia="方正仿宋简体" w:cs="Times New Roman"/>
          <w:b w:val="0"/>
          <w:bCs w:val="0"/>
          <w:strike w:val="0"/>
          <w:dstrike w:val="0"/>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《涉外调查管理办法》（国家统计局第7号令）第十五条国家统计局颁发的涉外调查许可证，在全国范围内有效。省、自治区、直辖市人民政府统计机构颁发的涉外调查许可证，在本行政区域内有效。</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5.规定在数量限制条件下实施行政许可方式的依据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2.设定年检要求的依据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3.设定年报要求的依据</w:t>
      </w:r>
      <w:r>
        <w:rPr>
          <w:rFonts w:hint="default" w:ascii="Times New Roman" w:hAnsi="Times New Roman" w:eastAsia="方正仿宋简体" w:cs="Times New Roman"/>
          <w:b w:val="0"/>
          <w:bCs w:val="0"/>
          <w:strike w:val="0"/>
          <w:dstrike w:val="0"/>
          <w:color w:val="auto"/>
          <w:sz w:val="32"/>
          <w:szCs w:val="32"/>
          <w:lang w:val="en" w:eastAsia="zh-CN"/>
        </w:rPr>
        <w:t xml:space="preserve">: </w:t>
      </w:r>
      <w:r>
        <w:rPr>
          <w:rFonts w:hint="default" w:ascii="Times New Roman" w:hAnsi="Times New Roman" w:eastAsia="方正仿宋简体"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4.年报周期：无</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简体" w:cs="Times New Roman"/>
          <w:b w:val="0"/>
          <w:bCs w:val="0"/>
          <w:strike w:val="0"/>
          <w:dstrike w:val="0"/>
          <w:color w:val="auto"/>
          <w:sz w:val="32"/>
          <w:szCs w:val="32"/>
          <w:lang w:val="en-US" w:eastAsia="zh-CN"/>
        </w:rPr>
      </w:pPr>
      <w:r>
        <w:rPr>
          <w:rFonts w:hint="default" w:ascii="Times New Roman" w:hAnsi="Times New Roman" w:eastAsia="方正黑体简体" w:cs="Times New Roman"/>
          <w:b w:val="0"/>
          <w:bCs w:val="0"/>
          <w:strike w:val="0"/>
          <w:dstrike w:val="0"/>
          <w:color w:val="auto"/>
          <w:sz w:val="32"/>
          <w:szCs w:val="32"/>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国家统计局会同国务院有关部门负责对全国的涉外调查实施监督管理。县级以上地方各级人民政府统计机构会同同级人民政府有关部门负责对本行政区域内的涉外调查实施监督管理。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Times New Roman" w:hAnsi="Times New Roman" w:eastAsia="方正仿宋简体" w:cs="Times New Roman"/>
          <w:b w:val="0"/>
          <w:bCs w:val="0"/>
          <w:strike w:val="0"/>
          <w:dstrike w:val="0"/>
          <w:color w:val="auto"/>
          <w:sz w:val="32"/>
          <w:szCs w:val="32"/>
          <w:lang w:val="en-US" w:eastAsia="zh-CN"/>
        </w:rPr>
        <w:t>国家统计局或者省级人民政府统计机构依法对违法从事涉外统计调查活动的单位、个人追究法律责任。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b w:val="0"/>
          <w:bCs w:val="0"/>
          <w:strike w:val="0"/>
          <w:dstrike w:val="0"/>
          <w:color w:val="auto"/>
          <w:sz w:val="32"/>
          <w:szCs w:val="32"/>
          <w:highlight w:val="none"/>
          <w:lang w:val="en-US" w:eastAsia="zh-CN"/>
        </w:rPr>
      </w:pPr>
      <w:r>
        <w:rPr>
          <w:rFonts w:hint="eastAsia" w:ascii="Times New Roman" w:hAnsi="Times New Roman" w:eastAsia="方正黑体简体" w:cs="Times New Roman"/>
          <w:b w:val="0"/>
          <w:bCs w:val="0"/>
          <w:strike w:val="0"/>
          <w:dstrike w:val="0"/>
          <w:color w:val="auto"/>
          <w:sz w:val="32"/>
          <w:szCs w:val="32"/>
          <w:lang w:val="en-US" w:eastAsia="zh-CN"/>
        </w:rPr>
        <w:t>十五、</w:t>
      </w:r>
      <w:r>
        <w:rPr>
          <w:rFonts w:hint="default" w:ascii="Times New Roman" w:hAnsi="Times New Roman" w:eastAsia="方正黑体简体" w:cs="Times New Roman"/>
          <w:b w:val="0"/>
          <w:bCs w:val="0"/>
          <w:strike w:val="0"/>
          <w:dstrike w:val="0"/>
          <w:color w:val="auto"/>
          <w:sz w:val="32"/>
          <w:szCs w:val="32"/>
          <w:lang w:val="en-US" w:eastAsia="zh-CN"/>
        </w:rPr>
        <w:t>备</w:t>
      </w:r>
      <w:r>
        <w:rPr>
          <w:rFonts w:hint="eastAsia" w:ascii="Times New Roman" w:hAnsi="Times New Roman" w:eastAsia="方正黑体简体" w:cs="Times New Roman"/>
          <w:b w:val="0"/>
          <w:bCs w:val="0"/>
          <w:strike w:val="0"/>
          <w:dstrike w:val="0"/>
          <w:color w:val="auto"/>
          <w:sz w:val="32"/>
          <w:szCs w:val="32"/>
          <w:lang w:val="en-US" w:eastAsia="zh-CN"/>
        </w:rPr>
        <w:t>注</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2"/>
                      <w:ind w:left="0" w:leftChars="0" w:firstLine="0" w:firstLineChars="0"/>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B66BA"/>
    <w:multiLevelType w:val="singleLevel"/>
    <w:tmpl w:val="90BB66BA"/>
    <w:lvl w:ilvl="0" w:tentative="0">
      <w:start w:val="1"/>
      <w:numFmt w:val="chineseCounting"/>
      <w:pStyle w:val="35"/>
      <w:suff w:val="nothing"/>
      <w:lvlText w:val="（%1）"/>
      <w:lvlJc w:val="left"/>
      <w:pPr>
        <w:ind w:left="0" w:firstLine="420"/>
      </w:pPr>
      <w:rPr>
        <w:rFonts w:hint="eastAsia"/>
      </w:rPr>
    </w:lvl>
  </w:abstractNum>
  <w:abstractNum w:abstractNumId="1">
    <w:nsid w:val="915E3588"/>
    <w:multiLevelType w:val="singleLevel"/>
    <w:tmpl w:val="915E3588"/>
    <w:lvl w:ilvl="0" w:tentative="0">
      <w:start w:val="1"/>
      <w:numFmt w:val="decimal"/>
      <w:pStyle w:val="24"/>
      <w:suff w:val="nothing"/>
      <w:lvlText w:val="%1."/>
      <w:lvlJc w:val="left"/>
      <w:pPr>
        <w:tabs>
          <w:tab w:val="left" w:pos="0"/>
        </w:tabs>
        <w:ind w:left="0" w:leftChars="0" w:firstLine="0" w:firstLineChars="0"/>
      </w:pPr>
      <w:rPr>
        <w:rFonts w:hint="default" w:ascii="宋体" w:hAnsi="宋体" w:eastAsia="宋体" w:cs="宋体"/>
      </w:rPr>
    </w:lvl>
  </w:abstractNum>
  <w:abstractNum w:abstractNumId="2">
    <w:nsid w:val="A05FF835"/>
    <w:multiLevelType w:val="singleLevel"/>
    <w:tmpl w:val="A05FF835"/>
    <w:lvl w:ilvl="0" w:tentative="0">
      <w:start w:val="1"/>
      <w:numFmt w:val="chineseCounting"/>
      <w:pStyle w:val="38"/>
      <w:suff w:val="nothing"/>
      <w:lvlText w:val="%1、"/>
      <w:lvlJc w:val="left"/>
      <w:pPr>
        <w:ind w:left="0" w:firstLine="420"/>
      </w:pPr>
      <w:rPr>
        <w:rFonts w:hint="eastAsia"/>
      </w:rPr>
    </w:lvl>
  </w:abstractNum>
  <w:abstractNum w:abstractNumId="3">
    <w:nsid w:val="C71F4D5B"/>
    <w:multiLevelType w:val="singleLevel"/>
    <w:tmpl w:val="C71F4D5B"/>
    <w:lvl w:ilvl="0" w:tentative="0">
      <w:start w:val="1"/>
      <w:numFmt w:val="chineseCounting"/>
      <w:pStyle w:val="18"/>
      <w:suff w:val="space"/>
      <w:lvlText w:val="第%1条"/>
      <w:lvlJc w:val="left"/>
      <w:pPr>
        <w:tabs>
          <w:tab w:val="left" w:pos="0"/>
        </w:tabs>
        <w:ind w:left="0" w:firstLine="397"/>
      </w:pPr>
      <w:rPr>
        <w:rFonts w:hint="eastAsia" w:ascii="方正小标宋简体" w:hAnsi="方正小标宋简体" w:eastAsia="方正仿宋简体"/>
        <w:b/>
        <w:sz w:val="32"/>
      </w:rPr>
    </w:lvl>
  </w:abstractNum>
  <w:abstractNum w:abstractNumId="4">
    <w:nsid w:val="CCC549D6"/>
    <w:multiLevelType w:val="multilevel"/>
    <w:tmpl w:val="CCC549D6"/>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0"/>
      </w:pPr>
      <w:rPr>
        <w:rFonts w:hint="eastAsia" w:ascii="宋体" w:hAnsi="宋体" w:eastAsia="宋体" w:cs="宋体"/>
      </w:rPr>
    </w:lvl>
    <w:lvl w:ilvl="3" w:tentative="0">
      <w:start w:val="1"/>
      <w:numFmt w:val="decimal"/>
      <w:pStyle w:val="6"/>
      <w:suff w:val="nothing"/>
      <w:lvlText w:val="（%4）"/>
      <w:lvlJc w:val="left"/>
      <w:pPr>
        <w:ind w:left="0" w:firstLine="0"/>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5">
    <w:nsid w:val="E8967137"/>
    <w:multiLevelType w:val="multilevel"/>
    <w:tmpl w:val="E8967137"/>
    <w:lvl w:ilvl="0" w:tentative="0">
      <w:start w:val="1"/>
      <w:numFmt w:val="chineseCounting"/>
      <w:pStyle w:val="29"/>
      <w:lvlText w:val="第%1条"/>
      <w:lvlJc w:val="left"/>
      <w:pPr>
        <w:tabs>
          <w:tab w:val="left" w:pos="420"/>
        </w:tabs>
        <w:ind w:left="0" w:leftChars="0" w:firstLine="0" w:firstLineChars="0"/>
      </w:pPr>
      <w:rPr>
        <w:rFonts w:hint="eastAsia" w:ascii="宋体" w:hAnsi="宋体" w:eastAsia="方正仿宋简体" w:cs="宋体"/>
        <w:b/>
        <w:sz w:val="32"/>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6">
    <w:nsid w:val="EA678E39"/>
    <w:multiLevelType w:val="multilevel"/>
    <w:tmpl w:val="EA678E39"/>
    <w:lvl w:ilvl="0" w:tentative="0">
      <w:start w:val="1"/>
      <w:numFmt w:val="chineseCounting"/>
      <w:suff w:val="nothing"/>
      <w:lvlText w:val="%1、"/>
      <w:lvlJc w:val="left"/>
      <w:pPr>
        <w:tabs>
          <w:tab w:val="left" w:pos="0"/>
        </w:tabs>
        <w:ind w:left="-240" w:firstLine="0"/>
      </w:pPr>
      <w:rPr>
        <w:rFonts w:hint="eastAsia" w:ascii="方正黑体简体" w:hAnsi="方正黑体简体" w:eastAsia="方正黑体简体" w:cs="方正黑体简体"/>
        <w:sz w:val="32"/>
      </w:rPr>
    </w:lvl>
    <w:lvl w:ilvl="1" w:tentative="0">
      <w:start w:val="1"/>
      <w:numFmt w:val="chineseCounting"/>
      <w:pStyle w:val="32"/>
      <w:suff w:val="nothing"/>
      <w:lvlText w:val="（%2）"/>
      <w:lvlJc w:val="left"/>
      <w:pPr>
        <w:tabs>
          <w:tab w:val="left" w:pos="1472"/>
        </w:tabs>
        <w:ind w:left="992" w:firstLine="0"/>
      </w:pPr>
      <w:rPr>
        <w:rFonts w:hint="eastAsia" w:ascii="Times New Roman" w:hAnsi="Times New Roman" w:eastAsia="方正楷体简体" w:cs="方正楷体简体"/>
        <w:sz w:val="32"/>
        <w:lang w:val="en-US"/>
      </w:rPr>
    </w:lvl>
    <w:lvl w:ilvl="2" w:tentative="0">
      <w:start w:val="1"/>
      <w:numFmt w:val="decimal"/>
      <w:suff w:val="nothing"/>
      <w:lvlText w:val="%3."/>
      <w:lvlJc w:val="left"/>
      <w:pPr>
        <w:tabs>
          <w:tab w:val="left" w:pos="0"/>
        </w:tabs>
        <w:ind w:left="0" w:firstLine="400"/>
      </w:pPr>
      <w:rPr>
        <w:rFonts w:hint="eastAsia" w:ascii="宋体" w:hAnsi="宋体" w:eastAsia="宋体" w:cs="宋体"/>
        <w:sz w:val="32"/>
        <w:szCs w:val="36"/>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ascii="宋体" w:hAnsi="宋体" w:eastAsia="宋体" w:cs="宋体"/>
      </w:rPr>
    </w:lvl>
    <w:lvl w:ilvl="8" w:tentative="0">
      <w:start w:val="1"/>
      <w:numFmt w:val="lowerRoman"/>
      <w:suff w:val="nothing"/>
      <w:lvlText w:val="%9 "/>
      <w:lvlJc w:val="left"/>
      <w:pPr>
        <w:ind w:left="0" w:firstLine="402"/>
      </w:pPr>
      <w:rPr>
        <w:rFonts w:hint="eastAsia" w:ascii="宋体" w:hAnsi="宋体" w:eastAsia="宋体" w:cs="宋体"/>
      </w:rPr>
    </w:lvl>
  </w:abstractNum>
  <w:abstractNum w:abstractNumId="7">
    <w:nsid w:val="EFF30B91"/>
    <w:multiLevelType w:val="singleLevel"/>
    <w:tmpl w:val="EFF30B91"/>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8">
    <w:nsid w:val="FCA4C7AB"/>
    <w:multiLevelType w:val="singleLevel"/>
    <w:tmpl w:val="FCA4C7AB"/>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9">
    <w:nsid w:val="1B4A6E4D"/>
    <w:multiLevelType w:val="singleLevel"/>
    <w:tmpl w:val="1B4A6E4D"/>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10">
    <w:nsid w:val="30D4689A"/>
    <w:multiLevelType w:val="singleLevel"/>
    <w:tmpl w:val="30D4689A"/>
    <w:lvl w:ilvl="0" w:tentative="0">
      <w:start w:val="1"/>
      <w:numFmt w:val="chineseCounting"/>
      <w:pStyle w:val="31"/>
      <w:suff w:val="nothing"/>
      <w:lvlText w:val="%1是"/>
      <w:lvlJc w:val="left"/>
      <w:pPr>
        <w:tabs>
          <w:tab w:val="left" w:pos="0"/>
        </w:tabs>
        <w:ind w:left="0" w:firstLine="420"/>
      </w:pPr>
      <w:rPr>
        <w:rFonts w:hint="eastAsia" w:ascii="宋体" w:hAnsi="宋体" w:eastAsia="宋体" w:cs="宋体"/>
      </w:rPr>
    </w:lvl>
  </w:abstractNum>
  <w:abstractNum w:abstractNumId="11">
    <w:nsid w:val="71D20671"/>
    <w:multiLevelType w:val="multilevel"/>
    <w:tmpl w:val="71D20671"/>
    <w:lvl w:ilvl="0" w:tentative="0">
      <w:start w:val="1"/>
      <w:numFmt w:val="chineseCounting"/>
      <w:pStyle w:val="28"/>
      <w:lvlText w:val="第%1条"/>
      <w:lvlJc w:val="left"/>
      <w:pPr>
        <w:tabs>
          <w:tab w:val="left" w:pos="420"/>
        </w:tabs>
        <w:ind w:left="0" w:leftChars="0" w:firstLine="0" w:firstLineChars="0"/>
      </w:pPr>
      <w:rPr>
        <w:rFonts w:hint="eastAsia" w:ascii="宋体" w:hAnsi="宋体" w:eastAsia="方正仿宋简体" w:cs="宋体"/>
        <w:b/>
        <w:sz w:val="32"/>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4"/>
  </w:num>
  <w:num w:numId="2">
    <w:abstractNumId w:val="3"/>
  </w:num>
  <w:num w:numId="3">
    <w:abstractNumId w:val="1"/>
  </w:num>
  <w:num w:numId="4">
    <w:abstractNumId w:val="11"/>
  </w:num>
  <w:num w:numId="5">
    <w:abstractNumId w:val="5"/>
  </w:num>
  <w:num w:numId="6">
    <w:abstractNumId w:val="10"/>
  </w:num>
  <w:num w:numId="7">
    <w:abstractNumId w:val="6"/>
  </w:num>
  <w:num w:numId="8">
    <w:abstractNumId w:val="0"/>
  </w:num>
  <w:num w:numId="9">
    <w:abstractNumId w:val="2"/>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0E4"/>
    <w:rsid w:val="00575CAC"/>
    <w:rsid w:val="00AB0044"/>
    <w:rsid w:val="01064888"/>
    <w:rsid w:val="01282036"/>
    <w:rsid w:val="01505ABF"/>
    <w:rsid w:val="01765EAA"/>
    <w:rsid w:val="01784254"/>
    <w:rsid w:val="01883C9A"/>
    <w:rsid w:val="01BB1835"/>
    <w:rsid w:val="01DA7F18"/>
    <w:rsid w:val="01E3727A"/>
    <w:rsid w:val="01E51106"/>
    <w:rsid w:val="01FC6821"/>
    <w:rsid w:val="02503A2E"/>
    <w:rsid w:val="02E84DCC"/>
    <w:rsid w:val="03896845"/>
    <w:rsid w:val="03B41879"/>
    <w:rsid w:val="04276542"/>
    <w:rsid w:val="04315700"/>
    <w:rsid w:val="0435146E"/>
    <w:rsid w:val="043D3E2A"/>
    <w:rsid w:val="04BE0C92"/>
    <w:rsid w:val="04DE4C31"/>
    <w:rsid w:val="052E5B00"/>
    <w:rsid w:val="06126875"/>
    <w:rsid w:val="06254572"/>
    <w:rsid w:val="06394BCF"/>
    <w:rsid w:val="06471BDA"/>
    <w:rsid w:val="066115C8"/>
    <w:rsid w:val="066B43FE"/>
    <w:rsid w:val="076137DF"/>
    <w:rsid w:val="07A237DB"/>
    <w:rsid w:val="07D50B6A"/>
    <w:rsid w:val="07FF3584"/>
    <w:rsid w:val="084F3B16"/>
    <w:rsid w:val="085E23C9"/>
    <w:rsid w:val="08952AF7"/>
    <w:rsid w:val="09246C88"/>
    <w:rsid w:val="09362C4F"/>
    <w:rsid w:val="09726DED"/>
    <w:rsid w:val="09B52004"/>
    <w:rsid w:val="09D6685C"/>
    <w:rsid w:val="09F705B2"/>
    <w:rsid w:val="0A0D5177"/>
    <w:rsid w:val="0A5439BD"/>
    <w:rsid w:val="0A5A6E3A"/>
    <w:rsid w:val="0A6F58D3"/>
    <w:rsid w:val="0A9D5E37"/>
    <w:rsid w:val="0A9E16CC"/>
    <w:rsid w:val="0AB93707"/>
    <w:rsid w:val="0AC30B51"/>
    <w:rsid w:val="0B1A4F34"/>
    <w:rsid w:val="0B490926"/>
    <w:rsid w:val="0B731CA7"/>
    <w:rsid w:val="0BFF76F1"/>
    <w:rsid w:val="0C261F98"/>
    <w:rsid w:val="0C651B03"/>
    <w:rsid w:val="0C675A78"/>
    <w:rsid w:val="0CD93701"/>
    <w:rsid w:val="0D2A0A80"/>
    <w:rsid w:val="0D397EA2"/>
    <w:rsid w:val="0D6634B7"/>
    <w:rsid w:val="0D6D1950"/>
    <w:rsid w:val="0D710F71"/>
    <w:rsid w:val="0D994315"/>
    <w:rsid w:val="0DB2721C"/>
    <w:rsid w:val="0DBF0BC4"/>
    <w:rsid w:val="0E1506CF"/>
    <w:rsid w:val="0E8C33CC"/>
    <w:rsid w:val="0EBC1689"/>
    <w:rsid w:val="0ECB2AB6"/>
    <w:rsid w:val="0F5A4F67"/>
    <w:rsid w:val="0F793114"/>
    <w:rsid w:val="0F956C03"/>
    <w:rsid w:val="0FCB3E82"/>
    <w:rsid w:val="0FD432C6"/>
    <w:rsid w:val="0FEC724C"/>
    <w:rsid w:val="103E3155"/>
    <w:rsid w:val="10565C41"/>
    <w:rsid w:val="10BC2486"/>
    <w:rsid w:val="10D66839"/>
    <w:rsid w:val="11117A21"/>
    <w:rsid w:val="111F574D"/>
    <w:rsid w:val="11341C29"/>
    <w:rsid w:val="118A7541"/>
    <w:rsid w:val="11B1558F"/>
    <w:rsid w:val="122C7885"/>
    <w:rsid w:val="124D0765"/>
    <w:rsid w:val="12567079"/>
    <w:rsid w:val="127E14BD"/>
    <w:rsid w:val="12A470AB"/>
    <w:rsid w:val="13267556"/>
    <w:rsid w:val="13A00BB7"/>
    <w:rsid w:val="1407650A"/>
    <w:rsid w:val="143E0ACB"/>
    <w:rsid w:val="14F262DB"/>
    <w:rsid w:val="15464157"/>
    <w:rsid w:val="15AD5E57"/>
    <w:rsid w:val="15B30AAC"/>
    <w:rsid w:val="15C03D85"/>
    <w:rsid w:val="15C45795"/>
    <w:rsid w:val="15CE024B"/>
    <w:rsid w:val="16403D2E"/>
    <w:rsid w:val="177C22A5"/>
    <w:rsid w:val="17A156B3"/>
    <w:rsid w:val="17EC3485"/>
    <w:rsid w:val="190A39CC"/>
    <w:rsid w:val="191C16BD"/>
    <w:rsid w:val="191F1CD0"/>
    <w:rsid w:val="19222D83"/>
    <w:rsid w:val="19AC727D"/>
    <w:rsid w:val="1A541D66"/>
    <w:rsid w:val="1A6B530F"/>
    <w:rsid w:val="1A966F13"/>
    <w:rsid w:val="1AB84B66"/>
    <w:rsid w:val="1ACD6762"/>
    <w:rsid w:val="1B257A51"/>
    <w:rsid w:val="1B2F4B50"/>
    <w:rsid w:val="1BC0320E"/>
    <w:rsid w:val="1BD9038B"/>
    <w:rsid w:val="1C5431F3"/>
    <w:rsid w:val="1C632386"/>
    <w:rsid w:val="1C84471F"/>
    <w:rsid w:val="1CAD6496"/>
    <w:rsid w:val="1CF310A7"/>
    <w:rsid w:val="1D000DBE"/>
    <w:rsid w:val="1D2419BE"/>
    <w:rsid w:val="1DA0290F"/>
    <w:rsid w:val="1E0F15DC"/>
    <w:rsid w:val="1E1F7399"/>
    <w:rsid w:val="1E725CE1"/>
    <w:rsid w:val="1EC70BB4"/>
    <w:rsid w:val="1EF00215"/>
    <w:rsid w:val="1EF82DDB"/>
    <w:rsid w:val="1F235A5D"/>
    <w:rsid w:val="1FAD607E"/>
    <w:rsid w:val="1FC6608A"/>
    <w:rsid w:val="1FE474ED"/>
    <w:rsid w:val="201C5FB6"/>
    <w:rsid w:val="201F6175"/>
    <w:rsid w:val="205B66CF"/>
    <w:rsid w:val="20C707F1"/>
    <w:rsid w:val="20CA3E88"/>
    <w:rsid w:val="21361434"/>
    <w:rsid w:val="2158050B"/>
    <w:rsid w:val="215947CB"/>
    <w:rsid w:val="219F53DD"/>
    <w:rsid w:val="21E173BA"/>
    <w:rsid w:val="21E37D59"/>
    <w:rsid w:val="226B6A8E"/>
    <w:rsid w:val="227D4563"/>
    <w:rsid w:val="22D23380"/>
    <w:rsid w:val="230A6B46"/>
    <w:rsid w:val="233F138E"/>
    <w:rsid w:val="235A5EE1"/>
    <w:rsid w:val="236E4B1D"/>
    <w:rsid w:val="23954249"/>
    <w:rsid w:val="23970690"/>
    <w:rsid w:val="23C00073"/>
    <w:rsid w:val="23D86C18"/>
    <w:rsid w:val="23DD492B"/>
    <w:rsid w:val="23EF4E32"/>
    <w:rsid w:val="240B0FF2"/>
    <w:rsid w:val="24694BA5"/>
    <w:rsid w:val="246E786A"/>
    <w:rsid w:val="24AF3927"/>
    <w:rsid w:val="25F86ABA"/>
    <w:rsid w:val="25FB0F4B"/>
    <w:rsid w:val="26665C53"/>
    <w:rsid w:val="267B04EA"/>
    <w:rsid w:val="26DF0A4B"/>
    <w:rsid w:val="26E50535"/>
    <w:rsid w:val="26F0797E"/>
    <w:rsid w:val="27AF5519"/>
    <w:rsid w:val="284F3F73"/>
    <w:rsid w:val="2850185D"/>
    <w:rsid w:val="28875C83"/>
    <w:rsid w:val="2894359F"/>
    <w:rsid w:val="28AA002C"/>
    <w:rsid w:val="28D61357"/>
    <w:rsid w:val="28DF7C3F"/>
    <w:rsid w:val="294E5E85"/>
    <w:rsid w:val="297A4281"/>
    <w:rsid w:val="2A3C74CB"/>
    <w:rsid w:val="2A9B179D"/>
    <w:rsid w:val="2AEB6BC4"/>
    <w:rsid w:val="2B2F0EE8"/>
    <w:rsid w:val="2B59571F"/>
    <w:rsid w:val="2B6B4D58"/>
    <w:rsid w:val="2C5F070F"/>
    <w:rsid w:val="2C860E5B"/>
    <w:rsid w:val="2C8B2B0E"/>
    <w:rsid w:val="2C8E544F"/>
    <w:rsid w:val="2CA06A7A"/>
    <w:rsid w:val="2CA83651"/>
    <w:rsid w:val="2CDD1EB0"/>
    <w:rsid w:val="2CE368D5"/>
    <w:rsid w:val="2D0F1177"/>
    <w:rsid w:val="2D187233"/>
    <w:rsid w:val="2D375A07"/>
    <w:rsid w:val="2D3C7AA7"/>
    <w:rsid w:val="2D83150D"/>
    <w:rsid w:val="2DD07D24"/>
    <w:rsid w:val="2DD12DB2"/>
    <w:rsid w:val="2E3E56E1"/>
    <w:rsid w:val="2E70749E"/>
    <w:rsid w:val="2EDD4963"/>
    <w:rsid w:val="2F4B7A09"/>
    <w:rsid w:val="2F5A33A2"/>
    <w:rsid w:val="2F897CB6"/>
    <w:rsid w:val="2FBA2528"/>
    <w:rsid w:val="2FEA4546"/>
    <w:rsid w:val="309A6957"/>
    <w:rsid w:val="30FF2779"/>
    <w:rsid w:val="31B8368D"/>
    <w:rsid w:val="31DC60D8"/>
    <w:rsid w:val="323333E1"/>
    <w:rsid w:val="32376C82"/>
    <w:rsid w:val="32C05B6E"/>
    <w:rsid w:val="32D53B67"/>
    <w:rsid w:val="33354D2D"/>
    <w:rsid w:val="336C2679"/>
    <w:rsid w:val="337A618E"/>
    <w:rsid w:val="33926C5E"/>
    <w:rsid w:val="343721D8"/>
    <w:rsid w:val="349F508E"/>
    <w:rsid w:val="34B01D89"/>
    <w:rsid w:val="35206BE7"/>
    <w:rsid w:val="353B6DCD"/>
    <w:rsid w:val="35437A18"/>
    <w:rsid w:val="35485F50"/>
    <w:rsid w:val="354E73FF"/>
    <w:rsid w:val="357108F6"/>
    <w:rsid w:val="35A529BD"/>
    <w:rsid w:val="35BE4467"/>
    <w:rsid w:val="35E242C8"/>
    <w:rsid w:val="36595983"/>
    <w:rsid w:val="36786910"/>
    <w:rsid w:val="36792FB9"/>
    <w:rsid w:val="3688023C"/>
    <w:rsid w:val="36931757"/>
    <w:rsid w:val="36CA3901"/>
    <w:rsid w:val="37140565"/>
    <w:rsid w:val="37202036"/>
    <w:rsid w:val="377B01E6"/>
    <w:rsid w:val="379318C0"/>
    <w:rsid w:val="37C72096"/>
    <w:rsid w:val="380D789F"/>
    <w:rsid w:val="381A27D6"/>
    <w:rsid w:val="383A3D24"/>
    <w:rsid w:val="383D249D"/>
    <w:rsid w:val="38625672"/>
    <w:rsid w:val="38643610"/>
    <w:rsid w:val="38660A31"/>
    <w:rsid w:val="38660E0F"/>
    <w:rsid w:val="38B05AD6"/>
    <w:rsid w:val="38E25F86"/>
    <w:rsid w:val="3985141A"/>
    <w:rsid w:val="39C90521"/>
    <w:rsid w:val="39D01B62"/>
    <w:rsid w:val="39F52109"/>
    <w:rsid w:val="3A050FEC"/>
    <w:rsid w:val="3A467889"/>
    <w:rsid w:val="3A6338D8"/>
    <w:rsid w:val="3A9C0080"/>
    <w:rsid w:val="3B0536E5"/>
    <w:rsid w:val="3B0E1E3A"/>
    <w:rsid w:val="3B174F2B"/>
    <w:rsid w:val="3B2C7325"/>
    <w:rsid w:val="3BAE5B91"/>
    <w:rsid w:val="3C2A577A"/>
    <w:rsid w:val="3C3F0120"/>
    <w:rsid w:val="3C99644C"/>
    <w:rsid w:val="3CAC4143"/>
    <w:rsid w:val="3CE1716B"/>
    <w:rsid w:val="3CFB4533"/>
    <w:rsid w:val="3DD20218"/>
    <w:rsid w:val="3E2A1F75"/>
    <w:rsid w:val="3E676810"/>
    <w:rsid w:val="3E91749A"/>
    <w:rsid w:val="3EEB78F1"/>
    <w:rsid w:val="3EF315E2"/>
    <w:rsid w:val="3F0A0B1E"/>
    <w:rsid w:val="3F145178"/>
    <w:rsid w:val="3F1834C5"/>
    <w:rsid w:val="3F2422FA"/>
    <w:rsid w:val="3F2B0043"/>
    <w:rsid w:val="3FF24704"/>
    <w:rsid w:val="401D28C6"/>
    <w:rsid w:val="402B12B5"/>
    <w:rsid w:val="40AA2918"/>
    <w:rsid w:val="40F400AE"/>
    <w:rsid w:val="41065166"/>
    <w:rsid w:val="41665AE4"/>
    <w:rsid w:val="417759B2"/>
    <w:rsid w:val="41AD7FDD"/>
    <w:rsid w:val="41BA24A7"/>
    <w:rsid w:val="42A00A4F"/>
    <w:rsid w:val="42B201EC"/>
    <w:rsid w:val="43354BF2"/>
    <w:rsid w:val="437408E3"/>
    <w:rsid w:val="440F4C06"/>
    <w:rsid w:val="44423E5A"/>
    <w:rsid w:val="44B4612B"/>
    <w:rsid w:val="44FD4CCF"/>
    <w:rsid w:val="4540735C"/>
    <w:rsid w:val="456F651E"/>
    <w:rsid w:val="463E3F32"/>
    <w:rsid w:val="466821CF"/>
    <w:rsid w:val="46AA6479"/>
    <w:rsid w:val="46AB6174"/>
    <w:rsid w:val="46EE4FEB"/>
    <w:rsid w:val="47057241"/>
    <w:rsid w:val="473A0B10"/>
    <w:rsid w:val="477F0CF7"/>
    <w:rsid w:val="478E3E76"/>
    <w:rsid w:val="47B070EF"/>
    <w:rsid w:val="47DE5C5F"/>
    <w:rsid w:val="4838472D"/>
    <w:rsid w:val="48420652"/>
    <w:rsid w:val="48491709"/>
    <w:rsid w:val="48911725"/>
    <w:rsid w:val="48F6799C"/>
    <w:rsid w:val="49214970"/>
    <w:rsid w:val="492B7F19"/>
    <w:rsid w:val="49891983"/>
    <w:rsid w:val="49937F49"/>
    <w:rsid w:val="499E2A0E"/>
    <w:rsid w:val="49AF6D9C"/>
    <w:rsid w:val="4AED5E06"/>
    <w:rsid w:val="4B207F3D"/>
    <w:rsid w:val="4B4037EA"/>
    <w:rsid w:val="4B966BD6"/>
    <w:rsid w:val="4BF472E8"/>
    <w:rsid w:val="4C01150E"/>
    <w:rsid w:val="4C960874"/>
    <w:rsid w:val="4D1D5A5D"/>
    <w:rsid w:val="4E067D30"/>
    <w:rsid w:val="4E4044D8"/>
    <w:rsid w:val="4E4813F1"/>
    <w:rsid w:val="4E4C2293"/>
    <w:rsid w:val="4EC27A8C"/>
    <w:rsid w:val="4ECD64B0"/>
    <w:rsid w:val="4F2050EA"/>
    <w:rsid w:val="4F5934A4"/>
    <w:rsid w:val="4FE22C43"/>
    <w:rsid w:val="50264957"/>
    <w:rsid w:val="50421370"/>
    <w:rsid w:val="50537EAC"/>
    <w:rsid w:val="509D2BF4"/>
    <w:rsid w:val="50BC418F"/>
    <w:rsid w:val="50BF2F18"/>
    <w:rsid w:val="513672FF"/>
    <w:rsid w:val="515C398E"/>
    <w:rsid w:val="51762951"/>
    <w:rsid w:val="51C0019D"/>
    <w:rsid w:val="52301D24"/>
    <w:rsid w:val="527731C8"/>
    <w:rsid w:val="52CF249D"/>
    <w:rsid w:val="52EA6846"/>
    <w:rsid w:val="5309133D"/>
    <w:rsid w:val="531240E8"/>
    <w:rsid w:val="5318135E"/>
    <w:rsid w:val="53226768"/>
    <w:rsid w:val="53342A89"/>
    <w:rsid w:val="53B1232A"/>
    <w:rsid w:val="53C743F2"/>
    <w:rsid w:val="5417552F"/>
    <w:rsid w:val="543331BD"/>
    <w:rsid w:val="54730CDA"/>
    <w:rsid w:val="54BA58A5"/>
    <w:rsid w:val="54DA0155"/>
    <w:rsid w:val="55124AE1"/>
    <w:rsid w:val="55333A94"/>
    <w:rsid w:val="56C1570A"/>
    <w:rsid w:val="56DB2A15"/>
    <w:rsid w:val="5710623C"/>
    <w:rsid w:val="575A1380"/>
    <w:rsid w:val="57DC315A"/>
    <w:rsid w:val="57E3760F"/>
    <w:rsid w:val="58130300"/>
    <w:rsid w:val="58180268"/>
    <w:rsid w:val="581A00EB"/>
    <w:rsid w:val="58442945"/>
    <w:rsid w:val="584537AF"/>
    <w:rsid w:val="58461D2D"/>
    <w:rsid w:val="58873914"/>
    <w:rsid w:val="58A918F2"/>
    <w:rsid w:val="58B42069"/>
    <w:rsid w:val="59041020"/>
    <w:rsid w:val="596C7E37"/>
    <w:rsid w:val="59C456B1"/>
    <w:rsid w:val="5A0E2CF0"/>
    <w:rsid w:val="5A150554"/>
    <w:rsid w:val="5A4236DE"/>
    <w:rsid w:val="5B174226"/>
    <w:rsid w:val="5B450543"/>
    <w:rsid w:val="5B7B70A9"/>
    <w:rsid w:val="5B991D52"/>
    <w:rsid w:val="5BB03544"/>
    <w:rsid w:val="5BB840DD"/>
    <w:rsid w:val="5BE669A4"/>
    <w:rsid w:val="5C04392E"/>
    <w:rsid w:val="5C0779D4"/>
    <w:rsid w:val="5C8524A5"/>
    <w:rsid w:val="5CD9196F"/>
    <w:rsid w:val="5CF0121E"/>
    <w:rsid w:val="5E1D6837"/>
    <w:rsid w:val="5E29735C"/>
    <w:rsid w:val="5E5149E2"/>
    <w:rsid w:val="5E85361E"/>
    <w:rsid w:val="5EAA3652"/>
    <w:rsid w:val="5F59544C"/>
    <w:rsid w:val="5F902AAC"/>
    <w:rsid w:val="5F933658"/>
    <w:rsid w:val="60E62FA2"/>
    <w:rsid w:val="60EF79F3"/>
    <w:rsid w:val="63A3641E"/>
    <w:rsid w:val="63A90FE4"/>
    <w:rsid w:val="63AB2DF3"/>
    <w:rsid w:val="641B475B"/>
    <w:rsid w:val="64222949"/>
    <w:rsid w:val="64394793"/>
    <w:rsid w:val="643B4091"/>
    <w:rsid w:val="644154EE"/>
    <w:rsid w:val="64B054DB"/>
    <w:rsid w:val="64C348B6"/>
    <w:rsid w:val="64F176B4"/>
    <w:rsid w:val="65FD1864"/>
    <w:rsid w:val="66401FA5"/>
    <w:rsid w:val="66403E88"/>
    <w:rsid w:val="67186DA4"/>
    <w:rsid w:val="67A56A9D"/>
    <w:rsid w:val="68DB5C4A"/>
    <w:rsid w:val="695A78A7"/>
    <w:rsid w:val="69D73FDE"/>
    <w:rsid w:val="69DF709F"/>
    <w:rsid w:val="69E734E6"/>
    <w:rsid w:val="69FE47F5"/>
    <w:rsid w:val="6A5924E4"/>
    <w:rsid w:val="6A731771"/>
    <w:rsid w:val="6A9574D4"/>
    <w:rsid w:val="6A9B4C6C"/>
    <w:rsid w:val="6AE56391"/>
    <w:rsid w:val="6AEF2452"/>
    <w:rsid w:val="6BB34586"/>
    <w:rsid w:val="6BD51DA7"/>
    <w:rsid w:val="6C311A7E"/>
    <w:rsid w:val="6CD820E7"/>
    <w:rsid w:val="6CD852D0"/>
    <w:rsid w:val="6D1A0823"/>
    <w:rsid w:val="6D3F7888"/>
    <w:rsid w:val="6DAF62B5"/>
    <w:rsid w:val="6E4B1AA0"/>
    <w:rsid w:val="6E927A5C"/>
    <w:rsid w:val="6ED26E7D"/>
    <w:rsid w:val="6F0F25B0"/>
    <w:rsid w:val="6F3153FE"/>
    <w:rsid w:val="6F7A5031"/>
    <w:rsid w:val="6FE44E48"/>
    <w:rsid w:val="70397DA0"/>
    <w:rsid w:val="7072723F"/>
    <w:rsid w:val="707368D0"/>
    <w:rsid w:val="70920AA1"/>
    <w:rsid w:val="70A52449"/>
    <w:rsid w:val="70F85151"/>
    <w:rsid w:val="71071FA4"/>
    <w:rsid w:val="71423580"/>
    <w:rsid w:val="71964DEB"/>
    <w:rsid w:val="71BE39EE"/>
    <w:rsid w:val="71F0643A"/>
    <w:rsid w:val="72924D79"/>
    <w:rsid w:val="72A3223C"/>
    <w:rsid w:val="72B9378F"/>
    <w:rsid w:val="72E7310F"/>
    <w:rsid w:val="7314387F"/>
    <w:rsid w:val="73272105"/>
    <w:rsid w:val="73295F17"/>
    <w:rsid w:val="7366047A"/>
    <w:rsid w:val="73C3049B"/>
    <w:rsid w:val="740B25EC"/>
    <w:rsid w:val="742010C4"/>
    <w:rsid w:val="74581656"/>
    <w:rsid w:val="745F74D8"/>
    <w:rsid w:val="74614FF9"/>
    <w:rsid w:val="74925928"/>
    <w:rsid w:val="749B5D3D"/>
    <w:rsid w:val="74D66832"/>
    <w:rsid w:val="753D1D38"/>
    <w:rsid w:val="755B35AB"/>
    <w:rsid w:val="758B541F"/>
    <w:rsid w:val="75A0430B"/>
    <w:rsid w:val="75EA204F"/>
    <w:rsid w:val="76291002"/>
    <w:rsid w:val="762B76C4"/>
    <w:rsid w:val="76627778"/>
    <w:rsid w:val="76F921D8"/>
    <w:rsid w:val="77EC4BB7"/>
    <w:rsid w:val="78FD4D24"/>
    <w:rsid w:val="7944603E"/>
    <w:rsid w:val="795F5893"/>
    <w:rsid w:val="79A02E3D"/>
    <w:rsid w:val="7A700FAE"/>
    <w:rsid w:val="7A7B1332"/>
    <w:rsid w:val="7AA81548"/>
    <w:rsid w:val="7AD85EA7"/>
    <w:rsid w:val="7AFB0A45"/>
    <w:rsid w:val="7B0F12F0"/>
    <w:rsid w:val="7B3D27B0"/>
    <w:rsid w:val="7B48744E"/>
    <w:rsid w:val="7B561AC6"/>
    <w:rsid w:val="7B70070E"/>
    <w:rsid w:val="7C3E05B4"/>
    <w:rsid w:val="7C770314"/>
    <w:rsid w:val="7CE2264A"/>
    <w:rsid w:val="7D192035"/>
    <w:rsid w:val="7D850BC2"/>
    <w:rsid w:val="7D863C45"/>
    <w:rsid w:val="7DE00C47"/>
    <w:rsid w:val="7E343DD6"/>
    <w:rsid w:val="7EB8365E"/>
    <w:rsid w:val="7EEF6294"/>
    <w:rsid w:val="7F9E257B"/>
    <w:rsid w:val="7FB17D9E"/>
    <w:rsid w:val="7FD8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方正仿宋简体" w:cs="Times New Roman"/>
      <w:kern w:val="2"/>
      <w:sz w:val="32"/>
      <w:szCs w:val="24"/>
      <w:lang w:val="en-US" w:eastAsia="zh-CN" w:bidi="ar-SA"/>
    </w:rPr>
  </w:style>
  <w:style w:type="paragraph" w:styleId="2">
    <w:name w:val="heading 1"/>
    <w:basedOn w:val="1"/>
    <w:next w:val="3"/>
    <w:qFormat/>
    <w:uiPriority w:val="0"/>
    <w:pPr>
      <w:numPr>
        <w:ilvl w:val="0"/>
        <w:numId w:val="1"/>
      </w:numPr>
      <w:adjustRightInd w:val="0"/>
      <w:snapToGrid w:val="0"/>
      <w:spacing w:line="560" w:lineRule="exact"/>
      <w:ind w:firstLine="880" w:firstLineChars="200"/>
      <w:jc w:val="left"/>
      <w:outlineLvl w:val="0"/>
    </w:pPr>
    <w:rPr>
      <w:rFonts w:eastAsia="方正黑体简体" w:cs="Times New Roman" w:asciiTheme="minorAscii" w:hAnsiTheme="minorAscii"/>
      <w:b/>
      <w:kern w:val="44"/>
    </w:rPr>
  </w:style>
  <w:style w:type="paragraph" w:styleId="4">
    <w:name w:val="heading 2"/>
    <w:basedOn w:val="1"/>
    <w:next w:val="1"/>
    <w:semiHidden/>
    <w:unhideWhenUsed/>
    <w:qFormat/>
    <w:uiPriority w:val="0"/>
    <w:pPr>
      <w:numPr>
        <w:ilvl w:val="1"/>
        <w:numId w:val="1"/>
      </w:numPr>
      <w:spacing w:line="560" w:lineRule="exact"/>
      <w:ind w:firstLine="0" w:firstLineChars="0"/>
      <w:jc w:val="left"/>
      <w:outlineLvl w:val="1"/>
    </w:pPr>
    <w:rPr>
      <w:rFonts w:eastAsia="方正楷体简体" w:cs="Times New Roman" w:asciiTheme="minorAscii" w:hAnsiTheme="minorAscii"/>
    </w:rPr>
  </w:style>
  <w:style w:type="paragraph" w:styleId="5">
    <w:name w:val="heading 3"/>
    <w:basedOn w:val="3"/>
    <w:next w:val="3"/>
    <w:link w:val="23"/>
    <w:semiHidden/>
    <w:unhideWhenUsed/>
    <w:qFormat/>
    <w:uiPriority w:val="0"/>
    <w:pPr>
      <w:numPr>
        <w:ilvl w:val="2"/>
        <w:numId w:val="1"/>
      </w:numPr>
      <w:autoSpaceDE w:val="0"/>
      <w:autoSpaceDN w:val="0"/>
      <w:adjustRightInd/>
      <w:snapToGrid/>
      <w:spacing w:line="560" w:lineRule="exact"/>
      <w:ind w:left="0" w:firstLine="0" w:firstLineChars="0"/>
      <w:jc w:val="both"/>
      <w:outlineLvl w:val="2"/>
    </w:pPr>
    <w:rPr>
      <w:rFonts w:ascii="Times New Roman" w:hAnsi="Times New Roman"/>
      <w:szCs w:val="36"/>
    </w:rPr>
  </w:style>
  <w:style w:type="paragraph" w:styleId="6">
    <w:name w:val="heading 4"/>
    <w:basedOn w:val="3"/>
    <w:next w:val="3"/>
    <w:semiHidden/>
    <w:unhideWhenUsed/>
    <w:qFormat/>
    <w:uiPriority w:val="0"/>
    <w:pPr>
      <w:keepNext w:val="0"/>
      <w:keepLines w:val="0"/>
      <w:numPr>
        <w:ilvl w:val="3"/>
        <w:numId w:val="1"/>
      </w:numPr>
      <w:tabs>
        <w:tab w:val="left" w:pos="0"/>
        <w:tab w:val="left" w:pos="420"/>
      </w:tabs>
      <w:spacing w:beforeLines="0" w:beforeAutospacing="0" w:afterLines="0" w:afterAutospacing="0" w:line="560" w:lineRule="exact"/>
      <w:ind w:left="0" w:firstLine="0" w:firstLineChars="0"/>
      <w:outlineLvl w:val="3"/>
    </w:pPr>
    <w:rPr>
      <w:rFonts w:ascii="Times New Roman" w:hAnsi="Times New Roman" w:cstheme="minorBidi"/>
    </w:rPr>
  </w:style>
  <w:style w:type="paragraph" w:styleId="7">
    <w:name w:val="heading 5"/>
    <w:basedOn w:val="1"/>
    <w:next w:val="1"/>
    <w:semiHidden/>
    <w:unhideWhenUsed/>
    <w:qFormat/>
    <w:uiPriority w:val="0"/>
    <w:pPr>
      <w:keepNext w:val="0"/>
      <w:keepLines w:val="0"/>
      <w:numPr>
        <w:ilvl w:val="4"/>
        <w:numId w:val="1"/>
      </w:numPr>
      <w:spacing w:beforeLines="0" w:beforeAutospacing="0" w:afterLines="0" w:afterAutospacing="0" w:line="560" w:lineRule="exact"/>
      <w:ind w:left="0" w:firstLine="402" w:firstLineChars="0"/>
      <w:outlineLvl w:val="4"/>
    </w:pPr>
    <w:rPr>
      <w:rFonts w:cstheme="minorBidi"/>
      <w:szCs w:val="24"/>
    </w:rPr>
  </w:style>
  <w:style w:type="paragraph" w:styleId="8">
    <w:name w:val="heading 6"/>
    <w:basedOn w:val="1"/>
    <w:next w:val="1"/>
    <w:semiHidden/>
    <w:unhideWhenUsed/>
    <w:qFormat/>
    <w:uiPriority w:val="0"/>
    <w:pPr>
      <w:keepNext w:val="0"/>
      <w:keepLines w:val="0"/>
      <w:numPr>
        <w:ilvl w:val="5"/>
        <w:numId w:val="1"/>
      </w:numPr>
      <w:tabs>
        <w:tab w:val="left" w:pos="0"/>
      </w:tabs>
      <w:spacing w:beforeLines="0" w:beforeAutospacing="0" w:afterLines="0" w:afterAutospacing="0" w:line="560" w:lineRule="exact"/>
      <w:ind w:left="0" w:firstLine="402" w:firstLineChars="0"/>
      <w:outlineLvl w:val="5"/>
    </w:pPr>
    <w:rPr>
      <w:rFonts w:cstheme="minorBidi"/>
      <w:szCs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正文1"/>
    <w:next w:val="1"/>
    <w:link w:val="33"/>
    <w:qFormat/>
    <w:uiPriority w:val="0"/>
    <w:pPr>
      <w:widowControl w:val="0"/>
      <w:spacing w:line="560" w:lineRule="exact"/>
      <w:ind w:firstLine="880" w:firstLineChars="200"/>
      <w:jc w:val="both"/>
    </w:pPr>
    <w:rPr>
      <w:rFonts w:hint="eastAsia" w:ascii="Times New Roman" w:hAnsi="Times New Roman" w:eastAsia="方正仿宋简体" w:cs="Times New Roman"/>
      <w:kern w:val="2"/>
      <w:sz w:val="32"/>
      <w:szCs w:val="20"/>
      <w:lang w:val="en-US" w:eastAsia="zh-CN" w:bidi="ar-SA"/>
    </w:rPr>
  </w:style>
  <w:style w:type="paragraph" w:styleId="12">
    <w:name w:val="footer"/>
    <w:basedOn w:val="1"/>
    <w:qFormat/>
    <w:uiPriority w:val="0"/>
    <w:pPr>
      <w:tabs>
        <w:tab w:val="center" w:pos="4153"/>
        <w:tab w:val="right" w:pos="8306"/>
      </w:tabs>
      <w:snapToGrid w:val="0"/>
      <w:jc w:val="left"/>
    </w:pPr>
    <w:rPr>
      <w:rFonts w:ascii="方正仿宋简体" w:hAnsi="方正仿宋简体" w:eastAsia="Batang" w:cstheme="minorBidi"/>
      <w:sz w:val="2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6">
    <w:name w:val="page number"/>
    <w:basedOn w:val="15"/>
    <w:qFormat/>
    <w:uiPriority w:val="0"/>
    <w:rPr>
      <w:rFonts w:ascii="Calibri" w:hAnsi="Calibri" w:eastAsia="Batang"/>
      <w:sz w:val="28"/>
    </w:rPr>
  </w:style>
  <w:style w:type="paragraph" w:customStyle="1" w:styleId="17">
    <w:name w:val="常用正文4级"/>
    <w:basedOn w:val="1"/>
    <w:next w:val="1"/>
    <w:qFormat/>
    <w:uiPriority w:val="0"/>
    <w:pPr>
      <w:keepNext w:val="0"/>
      <w:keepLines/>
      <w:spacing w:beforeLines="0" w:afterLines="0"/>
      <w:ind w:firstLine="883" w:firstLineChars="200"/>
      <w:outlineLvl w:val="3"/>
    </w:pPr>
    <w:rPr>
      <w:rFonts w:hint="eastAsia" w:ascii="Times New Roman" w:hAnsi="Times New Roman"/>
    </w:rPr>
  </w:style>
  <w:style w:type="paragraph" w:customStyle="1" w:styleId="18">
    <w:name w:val="第几条"/>
    <w:basedOn w:val="1"/>
    <w:qFormat/>
    <w:uiPriority w:val="0"/>
    <w:pPr>
      <w:numPr>
        <w:ilvl w:val="0"/>
        <w:numId w:val="2"/>
      </w:numPr>
    </w:pPr>
    <w:rPr>
      <w:rFonts w:hint="eastAsia" w:ascii="方正仿宋简体" w:hAnsi="方正仿宋简体"/>
    </w:rPr>
  </w:style>
  <w:style w:type="paragraph" w:customStyle="1" w:styleId="19">
    <w:name w:val="文件名称样式"/>
    <w:basedOn w:val="1"/>
    <w:qFormat/>
    <w:uiPriority w:val="0"/>
    <w:pPr>
      <w:spacing w:line="640" w:lineRule="exact"/>
      <w:ind w:firstLine="0" w:firstLineChars="0"/>
      <w:jc w:val="center"/>
    </w:pPr>
    <w:rPr>
      <w:rFonts w:hint="eastAsia" w:eastAsia="方正小标宋简体" w:cstheme="minorBidi"/>
      <w:sz w:val="44"/>
      <w:szCs w:val="24"/>
    </w:rPr>
  </w:style>
  <w:style w:type="paragraph" w:customStyle="1" w:styleId="20">
    <w:name w:val="页码样式"/>
    <w:basedOn w:val="1"/>
    <w:qFormat/>
    <w:uiPriority w:val="0"/>
    <w:pPr>
      <w:tabs>
        <w:tab w:val="center" w:pos="4153"/>
        <w:tab w:val="right" w:pos="8306"/>
      </w:tabs>
      <w:snapToGrid w:val="0"/>
    </w:pPr>
    <w:rPr>
      <w:rFonts w:hint="eastAsia" w:ascii="Batang" w:hAnsi="Batang" w:eastAsia="Batang" w:cs="Batang"/>
      <w:sz w:val="28"/>
      <w:szCs w:val="28"/>
    </w:rPr>
  </w:style>
  <w:style w:type="paragraph" w:customStyle="1" w:styleId="21">
    <w:name w:val="文件标题样式"/>
    <w:basedOn w:val="1"/>
    <w:qFormat/>
    <w:uiPriority w:val="0"/>
    <w:pPr>
      <w:spacing w:line="640" w:lineRule="exact"/>
      <w:ind w:firstLine="0" w:firstLineChars="0"/>
      <w:jc w:val="center"/>
    </w:pPr>
    <w:rPr>
      <w:rFonts w:hint="eastAsia" w:ascii="Times New Roman" w:hAnsi="Times New Roman" w:eastAsia="方正小标宋简体" w:cstheme="minorBidi"/>
      <w:sz w:val="44"/>
      <w:szCs w:val="24"/>
    </w:rPr>
  </w:style>
  <w:style w:type="paragraph" w:customStyle="1" w:styleId="22">
    <w:name w:val="文件标题"/>
    <w:basedOn w:val="1"/>
    <w:qFormat/>
    <w:uiPriority w:val="0"/>
    <w:pPr>
      <w:spacing w:line="640" w:lineRule="exact"/>
      <w:ind w:firstLine="0" w:firstLineChars="0"/>
      <w:jc w:val="center"/>
    </w:pPr>
    <w:rPr>
      <w:rFonts w:hint="eastAsia" w:eastAsia="方正小标宋简体" w:cstheme="minorBidi"/>
      <w:sz w:val="44"/>
      <w:szCs w:val="24"/>
    </w:rPr>
  </w:style>
  <w:style w:type="character" w:customStyle="1" w:styleId="23">
    <w:name w:val="标题 3 Char"/>
    <w:link w:val="5"/>
    <w:qFormat/>
    <w:uiPriority w:val="0"/>
    <w:rPr>
      <w:rFonts w:ascii="Times New Roman" w:hAnsi="Times New Roman" w:eastAsia="方正仿宋简体" w:cs="Times New Roman"/>
      <w:sz w:val="32"/>
      <w:szCs w:val="36"/>
    </w:rPr>
  </w:style>
  <w:style w:type="paragraph" w:customStyle="1" w:styleId="24">
    <w:name w:val="证据样式2"/>
    <w:qFormat/>
    <w:uiPriority w:val="0"/>
    <w:pPr>
      <w:widowControl w:val="0"/>
      <w:numPr>
        <w:ilvl w:val="0"/>
        <w:numId w:val="3"/>
      </w:numPr>
      <w:spacing w:line="560" w:lineRule="exact"/>
      <w:ind w:left="0" w:leftChars="0" w:firstLine="880" w:firstLineChars="200"/>
      <w:jc w:val="left"/>
    </w:pPr>
    <w:rPr>
      <w:rFonts w:ascii="Times New Roman" w:hAnsi="Times New Roman" w:eastAsia="方正仿宋简体" w:cs="Times New Roman"/>
      <w:kern w:val="0"/>
      <w:sz w:val="32"/>
      <w:szCs w:val="28"/>
      <w:lang w:val="en-US" w:eastAsia="zh-CN" w:bidi="ar-SA"/>
    </w:rPr>
  </w:style>
  <w:style w:type="paragraph" w:customStyle="1" w:styleId="25">
    <w:name w:val="证据样式3（双数）"/>
    <w:basedOn w:val="1"/>
    <w:qFormat/>
    <w:uiPriority w:val="0"/>
    <w:pPr>
      <w:spacing w:line="560" w:lineRule="exact"/>
      <w:ind w:firstLine="1888" w:firstLineChars="590"/>
      <w:jc w:val="left"/>
    </w:pPr>
    <w:rPr>
      <w:rFonts w:hint="eastAsia" w:ascii="Times New Roman" w:hAnsi="Times New Roman" w:eastAsia="方正仿宋简体"/>
      <w:kern w:val="0"/>
      <w:sz w:val="32"/>
      <w:szCs w:val="28"/>
    </w:rPr>
  </w:style>
  <w:style w:type="paragraph" w:customStyle="1" w:styleId="26">
    <w:name w:val="图片样式"/>
    <w:basedOn w:val="1"/>
    <w:qFormat/>
    <w:uiPriority w:val="0"/>
    <w:pPr>
      <w:spacing w:line="240" w:lineRule="auto"/>
      <w:ind w:firstLine="0" w:firstLineChars="0"/>
    </w:pPr>
    <w:rPr>
      <w:rFonts w:hint="eastAsia" w:ascii="方正仿宋简体" w:hAnsi="方正仿宋简体" w:cs="方正仿宋简体"/>
      <w:sz w:val="18"/>
      <w:szCs w:val="18"/>
    </w:rPr>
  </w:style>
  <w:style w:type="paragraph" w:customStyle="1" w:styleId="27">
    <w:name w:val="规范章节标题1"/>
    <w:basedOn w:val="1"/>
    <w:qFormat/>
    <w:uiPriority w:val="0"/>
    <w:pPr>
      <w:spacing w:line="560" w:lineRule="exact"/>
      <w:jc w:val="left"/>
    </w:pPr>
    <w:rPr>
      <w:rFonts w:hint="eastAsia" w:ascii="方正小标宋简体" w:hAnsi="方正小标宋简体" w:eastAsia="方正小标宋简体" w:cs="方正小标宋简体"/>
      <w:szCs w:val="32"/>
    </w:rPr>
  </w:style>
  <w:style w:type="paragraph" w:customStyle="1" w:styleId="28">
    <w:name w:val="第几条样式"/>
    <w:basedOn w:val="3"/>
    <w:qFormat/>
    <w:uiPriority w:val="0"/>
    <w:pPr>
      <w:numPr>
        <w:ilvl w:val="0"/>
        <w:numId w:val="4"/>
      </w:numPr>
      <w:ind w:firstLine="640" w:firstLineChars="200"/>
    </w:pPr>
    <w:rPr>
      <w:rFonts w:ascii="Times New Roman" w:hAnsi="Times New Roman"/>
      <w:b/>
    </w:rPr>
  </w:style>
  <w:style w:type="paragraph" w:customStyle="1" w:styleId="29">
    <w:name w:val="第几条样式2"/>
    <w:basedOn w:val="1"/>
    <w:qFormat/>
    <w:uiPriority w:val="0"/>
    <w:pPr>
      <w:numPr>
        <w:ilvl w:val="0"/>
        <w:numId w:val="5"/>
      </w:numPr>
      <w:ind w:firstLine="640"/>
      <w:jc w:val="left"/>
    </w:pPr>
    <w:rPr>
      <w:rFonts w:hint="eastAsia" w:ascii="方正仿宋简体" w:hAnsi="方正仿宋简体" w:cs="方正仿宋简体"/>
      <w:bCs/>
      <w:szCs w:val="32"/>
    </w:rPr>
  </w:style>
  <w:style w:type="paragraph" w:customStyle="1" w:styleId="30">
    <w:name w:val="附件样式"/>
    <w:basedOn w:val="3"/>
    <w:qFormat/>
    <w:uiPriority w:val="0"/>
    <w:pPr>
      <w:tabs>
        <w:tab w:val="left" w:pos="0"/>
      </w:tabs>
      <w:ind w:firstLine="640"/>
    </w:pPr>
    <w:rPr>
      <w:rFonts w:ascii="Times New Roman" w:hAnsi="Times New Roman" w:cs="Times New Roman"/>
      <w:szCs w:val="32"/>
    </w:rPr>
  </w:style>
  <w:style w:type="paragraph" w:customStyle="1" w:styleId="31">
    <w:name w:val="一是二是样式"/>
    <w:basedOn w:val="1"/>
    <w:qFormat/>
    <w:uiPriority w:val="0"/>
    <w:pPr>
      <w:numPr>
        <w:ilvl w:val="0"/>
        <w:numId w:val="6"/>
      </w:numPr>
      <w:jc w:val="left"/>
    </w:pPr>
    <w:rPr>
      <w:rFonts w:hint="eastAsia" w:ascii="Times New Roman" w:hAnsi="Times New Roman" w:cs="Times New Roman"/>
      <w:szCs w:val="20"/>
    </w:rPr>
  </w:style>
  <w:style w:type="paragraph" w:customStyle="1" w:styleId="32">
    <w:name w:val="新样式标题2"/>
    <w:basedOn w:val="1"/>
    <w:next w:val="1"/>
    <w:qFormat/>
    <w:uiPriority w:val="0"/>
    <w:pPr>
      <w:numPr>
        <w:ilvl w:val="1"/>
        <w:numId w:val="7"/>
      </w:numPr>
      <w:tabs>
        <w:tab w:val="left" w:pos="0"/>
        <w:tab w:val="left" w:pos="1047"/>
      </w:tabs>
      <w:ind w:left="0" w:firstLine="695" w:firstLineChars="158"/>
      <w:outlineLvl w:val="1"/>
    </w:pPr>
    <w:rPr>
      <w:rFonts w:hint="eastAsia" w:eastAsia="方正仿宋简体" w:asciiTheme="minorAscii" w:hAnsiTheme="minorAscii" w:cstheme="minorBidi"/>
    </w:rPr>
  </w:style>
  <w:style w:type="character" w:customStyle="1" w:styleId="33">
    <w:name w:val="正文1 Char"/>
    <w:link w:val="3"/>
    <w:qFormat/>
    <w:uiPriority w:val="0"/>
    <w:rPr>
      <w:rFonts w:hint="eastAsia" w:ascii="Times New Roman" w:hAnsi="Times New Roman" w:eastAsia="方正仿宋简体" w:cs="Times New Roman"/>
      <w:kern w:val="2"/>
      <w:sz w:val="32"/>
      <w:szCs w:val="20"/>
      <w:lang w:val="en-US" w:eastAsia="zh-CN" w:bidi="ar-SA"/>
    </w:rPr>
  </w:style>
  <w:style w:type="paragraph" w:customStyle="1" w:styleId="34">
    <w:name w:val="文章标题样式"/>
    <w:basedOn w:val="1"/>
    <w:next w:val="3"/>
    <w:qFormat/>
    <w:uiPriority w:val="0"/>
    <w:pPr>
      <w:keepNext w:val="0"/>
      <w:keepLines w:val="0"/>
      <w:spacing w:beforeLines="0" w:afterLines="0" w:line="640" w:lineRule="exact"/>
      <w:ind w:firstLine="0" w:firstLineChars="0"/>
      <w:jc w:val="center"/>
      <w:outlineLvl w:val="2"/>
    </w:pPr>
    <w:rPr>
      <w:rFonts w:ascii="Times New Roman" w:hAnsi="Times New Roman" w:eastAsia="方正小标宋简体" w:cstheme="minorBidi"/>
      <w:b/>
      <w:sz w:val="44"/>
    </w:rPr>
  </w:style>
  <w:style w:type="paragraph" w:customStyle="1" w:styleId="35">
    <w:name w:val="（一）一般样式"/>
    <w:basedOn w:val="1"/>
    <w:qFormat/>
    <w:uiPriority w:val="0"/>
    <w:pPr>
      <w:numPr>
        <w:ilvl w:val="0"/>
        <w:numId w:val="8"/>
      </w:numPr>
      <w:spacing w:line="560" w:lineRule="exact"/>
      <w:ind w:firstLine="880" w:firstLineChars="200"/>
      <w:jc w:val="left"/>
    </w:pPr>
    <w:rPr>
      <w:rFonts w:hint="eastAsia" w:ascii="Times New Roman" w:hAnsi="Times New Roman" w:cs="方正仿宋简体"/>
      <w:color w:val="000000" w:themeColor="text1"/>
      <w:szCs w:val="32"/>
      <w14:textFill>
        <w14:solidFill>
          <w14:schemeClr w14:val="tx1"/>
        </w14:solidFill>
      </w14:textFill>
    </w:rPr>
  </w:style>
  <w:style w:type="paragraph" w:customStyle="1" w:styleId="36">
    <w:name w:val="附件2模式"/>
    <w:basedOn w:val="1"/>
    <w:qFormat/>
    <w:uiPriority w:val="0"/>
    <w:pPr>
      <w:spacing w:line="560" w:lineRule="exact"/>
      <w:ind w:firstLine="1936" w:firstLineChars="440"/>
    </w:pPr>
    <w:rPr>
      <w:rFonts w:eastAsia="方正仿宋简体" w:asciiTheme="minorAscii" w:hAnsiTheme="minorAscii" w:cstheme="minorBidi"/>
      <w:sz w:val="32"/>
    </w:rPr>
  </w:style>
  <w:style w:type="paragraph" w:customStyle="1" w:styleId="37">
    <w:name w:val="落款右缩进2个字符"/>
    <w:basedOn w:val="1"/>
    <w:qFormat/>
    <w:uiPriority w:val="0"/>
    <w:pPr>
      <w:bidi w:val="0"/>
      <w:spacing w:line="560" w:lineRule="exact"/>
      <w:ind w:right="420" w:rightChars="200" w:firstLine="0" w:firstLineChars="0"/>
      <w:jc w:val="left"/>
    </w:pPr>
    <w:rPr>
      <w:rFonts w:hint="eastAsia" w:ascii="方正仿宋简体" w:hAnsi="方正仿宋简体" w:eastAsia="方正仿宋简体" w:cs="方正仿宋简体"/>
      <w:sz w:val="32"/>
      <w:szCs w:val="32"/>
    </w:rPr>
  </w:style>
  <w:style w:type="paragraph" w:customStyle="1" w:styleId="38">
    <w:name w:val="正文 一 般样式"/>
    <w:basedOn w:val="1"/>
    <w:qFormat/>
    <w:uiPriority w:val="0"/>
    <w:pPr>
      <w:numPr>
        <w:ilvl w:val="0"/>
        <w:numId w:val="9"/>
      </w:numPr>
    </w:pPr>
    <w:rPr>
      <w:rFonts w:hint="eastAsia"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8E9B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小小小小猴</cp:lastModifiedBy>
  <dcterms:modified xsi:type="dcterms:W3CDTF">2023-08-04T01:35:50Z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