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云南妇女儿童发展规划统计监测报表制度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为了全面、系统地反映云南妇女儿童的发展状况，为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党委政府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及时了解掌握妇女儿童的基本情况，促进经济社会协调发展，构建社会主义和谐社会，推动全面建设小康社会和百年发展目标的实现，建立和完善性别统计制度，加强分性别统计指标数据的收集，依照《中华人民共和国统计法》的规定和《云南妇女发展规划（2021-2030年）》、《云南儿童发展规划（2021-2030年）》的最新要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建立本制度。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本制度旨在了解云南省妇女儿童发展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相关情况，如妇女儿童健康情况、妇女体育锻炼情况、社会福利情况、女职工保护情况等，共计32张统计报表。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8" w:leftChars="304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TW" w:eastAsia="zh-CN" w:bidi="ar"/>
        </w:rPr>
        <w:t>调查对象为涉及本报表制度报送的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30家省级部门。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8" w:leftChars="304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直接调查。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由各省级部门成员单位负责收集、整理有关资料，数据审核无误后，按报表规定时间报云南省妇女儿童监测统计组。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调查得到的数据结果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仅供党委政府决策使用，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不对外发布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826C9"/>
    <w:rsid w:val="0FB41F71"/>
    <w:rsid w:val="398F43FC"/>
    <w:rsid w:val="3FC826C9"/>
    <w:rsid w:val="700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2023-01-10T08:21:00Z</dcterms:created>
  <dc:creator>零零菲</dc:creator>
  <cp:lastModifiedBy>零零菲</cp:lastModifiedBy>
  <cp:lastPrinted>2023-01-17T02:03:53Z</cp:lastPrinted>
  <dcterms:modified xsi:type="dcterms:W3CDTF">2023-01-17T02:11:22Z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