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云南省现代物流产业统计监测制度（试行）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5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2" w:firstLineChars="20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一、调查目的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开展云南省现代物流产业统计监测工作，旨在监测云南省现代物流产业整体运行情况，测算云南省现代物流产业增加值、社会物流总收入等主要指标，为全省现代物流产业发展提供科学依据和决策支撑。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二、调查内容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法人单位基本情况、企业经营活动情况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和社会物流总收入、总费用等情况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三、调查对象及范围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1.重点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物流业企业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和非重点物流业企业。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2.物流相关行业规模（限额）以上企业。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四、调查方法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全面调查、抽样调查和统计测算相结合。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五、组织方式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组织统计监测样本企业通过网络平台填报统计报表。依据相关部门统计资料进行综合测算。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 w:bidi="ar"/>
        </w:rPr>
        <w:t>六、数据发布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统计监测数据不主动对外公布，可在部门间共享。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3A60"/>
    <w:rsid w:val="00526E95"/>
    <w:rsid w:val="00D652F7"/>
    <w:rsid w:val="046675E4"/>
    <w:rsid w:val="1D825D92"/>
    <w:rsid w:val="28744A34"/>
    <w:rsid w:val="2DDC6AF7"/>
    <w:rsid w:val="2E82271C"/>
    <w:rsid w:val="2FCE3214"/>
    <w:rsid w:val="3E27203C"/>
    <w:rsid w:val="426D077C"/>
    <w:rsid w:val="437341FC"/>
    <w:rsid w:val="461C08C6"/>
    <w:rsid w:val="4BF2765C"/>
    <w:rsid w:val="549F3A60"/>
    <w:rsid w:val="56EF5457"/>
    <w:rsid w:val="578A4AD5"/>
    <w:rsid w:val="5F505E8E"/>
    <w:rsid w:val="618D2191"/>
    <w:rsid w:val="630F6C70"/>
    <w:rsid w:val="68BB7CA7"/>
    <w:rsid w:val="6B1F7B1B"/>
    <w:rsid w:val="6C6F24E9"/>
    <w:rsid w:val="6D9E28FB"/>
    <w:rsid w:val="70B93CD1"/>
    <w:rsid w:val="7F7F3E63"/>
    <w:rsid w:val="7FFCF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2019-04-17T18:39:00Z</dcterms:created>
  <dc:creator>刘嵩</dc:creator>
  <cp:lastModifiedBy>王迪</cp:lastModifiedBy>
  <cp:lastPrinted>2019-04-17T23:12:00Z</cp:lastPrinted>
  <dcterms:modified xsi:type="dcterms:W3CDTF">2024-01-12T18:01:43Z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